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F1A27" w14:textId="77777777" w:rsidR="00A02528" w:rsidRDefault="00A02528" w:rsidP="009440D9">
      <w:pPr>
        <w:rPr>
          <w:rFonts w:ascii="Calibri" w:hAnsi="Calibri"/>
          <w:b/>
          <w:sz w:val="24"/>
          <w:szCs w:val="24"/>
        </w:rPr>
      </w:pPr>
    </w:p>
    <w:p w14:paraId="65AD028F" w14:textId="77777777" w:rsidR="005F7F9F" w:rsidRDefault="005F7F9F" w:rsidP="009440D9">
      <w:pPr>
        <w:rPr>
          <w:rFonts w:ascii="Calibri" w:hAnsi="Calibri"/>
          <w:b/>
        </w:rPr>
      </w:pPr>
    </w:p>
    <w:p w14:paraId="1FD6051B" w14:textId="77777777" w:rsidR="00F243B0" w:rsidRDefault="00D32CFB" w:rsidP="00F243B0">
      <w:pPr>
        <w:spacing w:after="0"/>
        <w:rPr>
          <w:rFonts w:ascii="Calibri" w:hAnsi="Calibri"/>
          <w:b/>
        </w:rPr>
      </w:pPr>
      <w:r w:rsidRPr="00DA45A0">
        <w:rPr>
          <w:noProof/>
          <w:lang w:eastAsia="zh-TW"/>
        </w:rPr>
        <w:drawing>
          <wp:anchor distT="0" distB="0" distL="114300" distR="114300" simplePos="0" relativeHeight="251658240" behindDoc="0" locked="1" layoutInCell="1" allowOverlap="0" wp14:anchorId="0BFF4758" wp14:editId="1D52F8E8">
            <wp:simplePos x="0" y="0"/>
            <wp:positionH relativeFrom="column">
              <wp:posOffset>0</wp:posOffset>
            </wp:positionH>
            <wp:positionV relativeFrom="page">
              <wp:posOffset>1743075</wp:posOffset>
            </wp:positionV>
            <wp:extent cx="2370455" cy="8376920"/>
            <wp:effectExtent l="0" t="0" r="0"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Accessibility_Word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81" t="2160" r="-413" b="-2160"/>
                    <a:stretch/>
                  </pic:blipFill>
                  <pic:spPr bwMode="auto">
                    <a:xfrm>
                      <a:off x="0" y="0"/>
                      <a:ext cx="2370455" cy="8376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43B0">
        <w:rPr>
          <w:b/>
          <w:lang w:val="zh-HK" w:eastAsia="zh-HK" w:bidi="zh-HK"/>
        </w:rPr>
        <w:t>即時發布用</w:t>
      </w:r>
    </w:p>
    <w:p w14:paraId="4A0F0AC4" w14:textId="63FDEF66" w:rsidR="009440D9" w:rsidRPr="00F243B0" w:rsidRDefault="001A5486" w:rsidP="00F243B0">
      <w:pPr>
        <w:spacing w:after="0"/>
        <w:rPr>
          <w:rFonts w:ascii="Calibri" w:hAnsi="Calibri"/>
          <w:b/>
        </w:rPr>
      </w:pPr>
      <w:r>
        <w:rPr>
          <w:lang w:val="zh-HK" w:eastAsia="zh-HK" w:bidi="zh-HK"/>
        </w:rPr>
        <w:t>2020</w:t>
      </w:r>
      <w:r>
        <w:rPr>
          <w:lang w:val="zh-HK" w:eastAsia="zh-HK" w:bidi="zh-HK"/>
        </w:rPr>
        <w:t>年</w:t>
      </w:r>
      <w:r>
        <w:rPr>
          <w:lang w:val="zh-HK" w:eastAsia="zh-HK" w:bidi="zh-HK"/>
        </w:rPr>
        <w:t>5</w:t>
      </w:r>
      <w:r>
        <w:rPr>
          <w:lang w:val="zh-HK" w:eastAsia="zh-HK" w:bidi="zh-HK"/>
        </w:rPr>
        <w:t>月</w:t>
      </w:r>
      <w:r>
        <w:rPr>
          <w:lang w:val="zh-HK" w:eastAsia="zh-HK" w:bidi="zh-HK"/>
        </w:rPr>
        <w:t>13</w:t>
      </w:r>
      <w:r>
        <w:rPr>
          <w:lang w:val="zh-HK" w:eastAsia="zh-HK" w:bidi="zh-HK"/>
        </w:rPr>
        <w:t>日</w:t>
      </w:r>
      <w:r>
        <w:rPr>
          <w:lang w:val="zh-HK" w:eastAsia="zh-HK" w:bidi="zh-HK"/>
        </w:rPr>
        <w:t xml:space="preserve"> </w:t>
      </w:r>
      <w:r>
        <w:rPr>
          <w:lang w:val="zh-HK" w:eastAsia="zh-HK" w:bidi="zh-HK"/>
        </w:rPr>
        <w:tab/>
      </w:r>
    </w:p>
    <w:p w14:paraId="7FF531D1" w14:textId="68DCD161" w:rsidR="00AD180D" w:rsidRDefault="00F243B0" w:rsidP="00F243B0">
      <w:pPr>
        <w:tabs>
          <w:tab w:val="left" w:pos="1866"/>
        </w:tabs>
        <w:spacing w:after="0" w:line="240" w:lineRule="auto"/>
        <w:rPr>
          <w:rFonts w:ascii="Calibri" w:hAnsi="Calibri"/>
        </w:rPr>
      </w:pPr>
      <w:r w:rsidRPr="00AD180D">
        <w:rPr>
          <w:lang w:val="zh-HK" w:eastAsia="zh-HK" w:bidi="zh-HK"/>
        </w:rPr>
        <w:t>媒體聯絡人：</w:t>
      </w:r>
      <w:r w:rsidRPr="00AD180D">
        <w:rPr>
          <w:lang w:val="zh-HK" w:eastAsia="zh-HK" w:bidi="zh-HK"/>
        </w:rPr>
        <w:t>Margaux Weeke</w:t>
      </w:r>
      <w:r w:rsidRPr="00AD180D">
        <w:rPr>
          <w:lang w:val="zh-HK" w:eastAsia="zh-HK" w:bidi="zh-HK"/>
        </w:rPr>
        <w:t>，電話：</w:t>
      </w:r>
      <w:r w:rsidRPr="00AD180D">
        <w:rPr>
          <w:lang w:val="zh-HK" w:eastAsia="zh-HK" w:bidi="zh-HK"/>
        </w:rPr>
        <w:t>503-823-8603</w:t>
      </w:r>
    </w:p>
    <w:p w14:paraId="45F4E42C" w14:textId="2731D434" w:rsidR="00F243B0" w:rsidRPr="00DA45A0" w:rsidRDefault="003458F6" w:rsidP="00F243B0">
      <w:pPr>
        <w:tabs>
          <w:tab w:val="left" w:pos="1866"/>
        </w:tabs>
        <w:spacing w:after="0" w:line="240" w:lineRule="auto"/>
        <w:rPr>
          <w:rFonts w:ascii="Calibri" w:hAnsi="Calibri"/>
        </w:rPr>
      </w:pPr>
      <w:r>
        <w:rPr>
          <w:lang w:val="zh-HK" w:eastAsia="zh-HK" w:bidi="zh-HK"/>
        </w:rPr>
        <w:tab/>
      </w:r>
      <w:r>
        <w:rPr>
          <w:lang w:val="zh-HK" w:eastAsia="zh-HK" w:bidi="zh-HK"/>
        </w:rPr>
        <w:tab/>
      </w:r>
      <w:r>
        <w:rPr>
          <w:lang w:eastAsia="zh-HK" w:bidi="zh-HK"/>
        </w:rPr>
        <w:t xml:space="preserve">    </w:t>
      </w:r>
      <w:r w:rsidR="00AD180D">
        <w:rPr>
          <w:lang w:val="zh-HK" w:eastAsia="zh-HK" w:bidi="zh-HK"/>
        </w:rPr>
        <w:t>margaux.weeke@portlandoregon.gov</w:t>
      </w:r>
    </w:p>
    <w:p w14:paraId="7CBA8CAE" w14:textId="77777777" w:rsidR="00D27CD5" w:rsidRDefault="00D27CD5" w:rsidP="00536977">
      <w:pPr>
        <w:pStyle w:val="ListParagraph"/>
        <w:ind w:right="1440"/>
      </w:pPr>
    </w:p>
    <w:p w14:paraId="0FC9E4C7" w14:textId="77777777" w:rsidR="00F243B0" w:rsidRPr="00F243B0" w:rsidRDefault="00F243B0" w:rsidP="00F243B0">
      <w:pPr>
        <w:ind w:right="1440"/>
        <w:jc w:val="center"/>
        <w:rPr>
          <w:b/>
          <w:lang w:val="en"/>
        </w:rPr>
      </w:pPr>
      <w:r w:rsidRPr="00F243B0">
        <w:rPr>
          <w:b/>
          <w:lang w:val="zh-HK" w:eastAsia="zh-HK" w:bidi="zh-HK"/>
        </w:rPr>
        <w:t>波特蘭市授獲用於支援包括移民在內的</w:t>
      </w:r>
      <w:r w:rsidRPr="00F243B0">
        <w:rPr>
          <w:b/>
          <w:lang w:val="zh-HK" w:eastAsia="zh-HK" w:bidi="zh-HK"/>
        </w:rPr>
        <w:t>COVID-19</w:t>
      </w:r>
      <w:r w:rsidRPr="00F243B0">
        <w:rPr>
          <w:b/>
          <w:lang w:val="zh-HK" w:eastAsia="zh-HK" w:bidi="zh-HK"/>
        </w:rPr>
        <w:t>救濟措施之研究。</w:t>
      </w:r>
    </w:p>
    <w:p w14:paraId="4BDA190B" w14:textId="08FF9224" w:rsidR="00F243B0" w:rsidRDefault="00F243B0" w:rsidP="00F243B0">
      <w:pPr>
        <w:pStyle w:val="ListParagraph"/>
        <w:ind w:right="1440"/>
        <w:jc w:val="center"/>
        <w:rPr>
          <w:i/>
          <w:lang w:val="en"/>
        </w:rPr>
      </w:pPr>
      <w:r w:rsidRPr="00F243B0">
        <w:rPr>
          <w:i/>
          <w:lang w:val="zh-HK" w:eastAsia="zh-HK" w:bidi="zh-HK"/>
        </w:rPr>
        <w:t xml:space="preserve">社區與公民生活辦事處宣佈新的美國經濟 </w:t>
      </w:r>
    </w:p>
    <w:p w14:paraId="4F5A4D1B" w14:textId="53A714E9" w:rsidR="00F243B0" w:rsidRDefault="00F243B0" w:rsidP="00F243B0">
      <w:pPr>
        <w:pStyle w:val="ListParagraph"/>
        <w:ind w:right="1440"/>
        <w:jc w:val="center"/>
        <w:rPr>
          <w:i/>
          <w:lang w:val="en"/>
        </w:rPr>
      </w:pPr>
      <w:r w:rsidRPr="00F243B0">
        <w:rPr>
          <w:i/>
          <w:lang w:val="zh-HK" w:eastAsia="zh-HK" w:bidi="zh-HK"/>
        </w:rPr>
        <w:t xml:space="preserve"> 研究支持 </w:t>
      </w:r>
    </w:p>
    <w:p w14:paraId="2D03F535" w14:textId="77777777" w:rsidR="00F243B0" w:rsidRPr="00F243B0" w:rsidRDefault="00F243B0" w:rsidP="00F243B0">
      <w:pPr>
        <w:pStyle w:val="ListParagraph"/>
        <w:ind w:right="1440"/>
        <w:jc w:val="center"/>
        <w:rPr>
          <w:i/>
          <w:lang w:val="en"/>
        </w:rPr>
      </w:pPr>
    </w:p>
    <w:p w14:paraId="564CE218" w14:textId="7DABA41C" w:rsidR="00F243B0" w:rsidRPr="003458F6" w:rsidRDefault="00F243B0" w:rsidP="00F243B0">
      <w:pPr>
        <w:pStyle w:val="ListParagraph"/>
        <w:ind w:right="1440"/>
        <w:rPr>
          <w:rFonts w:eastAsiaTheme="minorEastAsia" w:hint="eastAsia"/>
        </w:rPr>
      </w:pPr>
      <w:r w:rsidRPr="00F243B0">
        <w:rPr>
          <w:b/>
          <w:lang w:val="zh-HK" w:eastAsia="zh-HK" w:bidi="zh-HK"/>
        </w:rPr>
        <w:t>俄勒岡州波特蘭</w:t>
      </w:r>
      <w:r w:rsidRPr="00F243B0">
        <w:rPr>
          <w:lang w:val="zh-HK" w:eastAsia="zh-HK" w:bidi="zh-HK"/>
        </w:rPr>
        <w:t xml:space="preserve"> – 自COVID-19大流行以來，地方領導人一直努力不懈以確保所有社區成員，尤其是最弱勢群體，能獲得他們所需的服務和支援。為了支持這些當地的努力，公民生活辦事處很高興地宣佈，波特蘭市是被選中接受量身定制研究的12個地方政府和非牟利組織之一，將確保具有文化敏感性之緊急應對措施適用於所有居民(不論是否移民)。</w:t>
      </w:r>
    </w:p>
    <w:p w14:paraId="11BD5FF2" w14:textId="77777777" w:rsidR="00F243B0" w:rsidRPr="00F243B0" w:rsidRDefault="00F243B0" w:rsidP="00F243B0">
      <w:pPr>
        <w:pStyle w:val="ListParagraph"/>
        <w:ind w:right="1440"/>
        <w:rPr>
          <w:lang w:val="en"/>
        </w:rPr>
      </w:pPr>
    </w:p>
    <w:p w14:paraId="5E8A9207" w14:textId="0FBE7F97" w:rsidR="00F243B0" w:rsidRPr="00F243B0" w:rsidRDefault="00F243B0" w:rsidP="00F243B0">
      <w:pPr>
        <w:pStyle w:val="ListParagraph"/>
        <w:ind w:right="1440"/>
        <w:rPr>
          <w:lang w:val="en"/>
        </w:rPr>
      </w:pPr>
      <w:r w:rsidRPr="00F243B0">
        <w:rPr>
          <w:lang w:val="zh-HK" w:eastAsia="zh-HK" w:bidi="zh-HK"/>
        </w:rPr>
        <w:t>波特蘭市將無需支付任何費用以收取量身定制的研究報告，這些報告將著重介紹我們當地移民社區的人口統計學差異，並確定服務提供方面的差距和針對每個社區的挑戰。</w:t>
      </w:r>
    </w:p>
    <w:p w14:paraId="0510F22F" w14:textId="77777777" w:rsidR="00F243B0" w:rsidRPr="00F243B0" w:rsidRDefault="00F243B0" w:rsidP="00F243B0">
      <w:pPr>
        <w:pStyle w:val="ListParagraph"/>
        <w:ind w:right="1440"/>
        <w:rPr>
          <w:lang w:val="en"/>
        </w:rPr>
      </w:pPr>
    </w:p>
    <w:p w14:paraId="20370D82" w14:textId="11A4E32B" w:rsidR="00F243B0" w:rsidRPr="003458F6" w:rsidRDefault="00F243B0" w:rsidP="00F243B0">
      <w:pPr>
        <w:pStyle w:val="ListParagraph"/>
        <w:ind w:right="1440"/>
        <w:rPr>
          <w:rFonts w:eastAsiaTheme="minorEastAsia" w:hint="eastAsia"/>
        </w:rPr>
      </w:pPr>
      <w:r w:rsidRPr="00F243B0">
        <w:rPr>
          <w:lang w:val="zh-HK" w:eastAsia="zh-HK" w:bidi="zh-HK"/>
        </w:rPr>
        <w:t>隨著波特蘭市實現其公平目標的同時繼續應對COVID-19的影響，該研究將用於支持針對包括移民在內的緊急應對舉措的戰略努力。</w:t>
      </w:r>
    </w:p>
    <w:p w14:paraId="7DFF779F" w14:textId="77777777" w:rsidR="00F243B0" w:rsidRPr="00F243B0" w:rsidRDefault="00F243B0" w:rsidP="00F243B0">
      <w:pPr>
        <w:pStyle w:val="ListParagraph"/>
        <w:ind w:right="1440"/>
        <w:rPr>
          <w:lang w:val="en"/>
        </w:rPr>
      </w:pPr>
      <w:bookmarkStart w:id="0" w:name="_GoBack"/>
      <w:bookmarkEnd w:id="0"/>
    </w:p>
    <w:p w14:paraId="7B0E073E" w14:textId="3DCA8B1E" w:rsidR="00F243B0" w:rsidRDefault="00F243B0" w:rsidP="00F243B0">
      <w:pPr>
        <w:pStyle w:val="ListParagraph"/>
        <w:ind w:right="1440"/>
        <w:rPr>
          <w:lang w:val="en"/>
        </w:rPr>
      </w:pPr>
      <w:bookmarkStart w:id="1" w:name="_Hlk40337540"/>
      <w:r w:rsidRPr="00AD180D">
        <w:rPr>
          <w:lang w:val="zh-HK" w:eastAsia="zh-HK" w:bidi="zh-HK"/>
        </w:rPr>
        <w:t>專員Chloe Eudaly表示：｢COVID-19危機表明，及時分享具有特定文化背景的信息交流多麼重要，我們需要讓每個波特蘭人都能獲得拯救生命的相關資訊和社會支援。｣｢這項新的美國經濟研究將支持我們為有效地接觸波特蘭移民社區並解決因應聯邦計畫中的差距所做的努力。｣</w:t>
      </w:r>
    </w:p>
    <w:bookmarkEnd w:id="1"/>
    <w:p w14:paraId="48BBDA14" w14:textId="69A9FF6A" w:rsidR="00F243B0" w:rsidRDefault="00F243B0" w:rsidP="00F243B0">
      <w:pPr>
        <w:pStyle w:val="ListParagraph"/>
        <w:ind w:right="1440"/>
        <w:rPr>
          <w:lang w:val="en"/>
        </w:rPr>
      </w:pPr>
    </w:p>
    <w:p w14:paraId="39B870A8" w14:textId="3CC3CEEB" w:rsidR="00F243B0" w:rsidRPr="003458F6" w:rsidRDefault="00B353A2" w:rsidP="00F243B0">
      <w:pPr>
        <w:pStyle w:val="ListParagraph"/>
        <w:ind w:right="1440"/>
        <w:rPr>
          <w:rFonts w:eastAsiaTheme="minorEastAsia" w:hint="eastAsia"/>
          <w:lang w:val="en"/>
        </w:rPr>
      </w:pPr>
      <w:hyperlink r:id="rId8" w:history="1">
        <w:r w:rsidR="00F243B0" w:rsidRPr="00F243B0">
          <w:rPr>
            <w:rStyle w:val="Hyperlink"/>
            <w:lang w:val="zh-HK" w:eastAsia="zh-HK" w:bidi="zh-HK"/>
          </w:rPr>
          <w:t xml:space="preserve">接受研究的完整清單及有關新的美國經濟之更多資訊可以在此處找到 </w:t>
        </w:r>
      </w:hyperlink>
      <w:r w:rsidR="00F243B0" w:rsidRPr="00F243B0">
        <w:rPr>
          <w:lang w:val="zh-HK" w:eastAsia="zh-HK" w:bidi="zh-HK"/>
        </w:rPr>
        <w:t>。</w:t>
      </w:r>
    </w:p>
    <w:p w14:paraId="27ECAB7F" w14:textId="3D7BFF2E" w:rsidR="00F243B0" w:rsidRDefault="00F243B0" w:rsidP="00F243B0">
      <w:pPr>
        <w:pStyle w:val="ListParagraph"/>
        <w:ind w:right="1440"/>
        <w:rPr>
          <w:lang w:val="en"/>
        </w:rPr>
      </w:pPr>
    </w:p>
    <w:p w14:paraId="58F94B98" w14:textId="77777777" w:rsidR="00F243B0" w:rsidRPr="00F243B0" w:rsidRDefault="00F243B0" w:rsidP="00F243B0">
      <w:pPr>
        <w:pStyle w:val="ListParagraph"/>
        <w:ind w:right="1440"/>
        <w:rPr>
          <w:i/>
          <w:lang w:val="en"/>
        </w:rPr>
      </w:pPr>
    </w:p>
    <w:p w14:paraId="7EFFCCD5" w14:textId="77777777" w:rsidR="00F243B0" w:rsidRDefault="00F243B0" w:rsidP="00F243B0">
      <w:pPr>
        <w:pStyle w:val="ListParagraph"/>
        <w:ind w:right="1440"/>
        <w:rPr>
          <w:i/>
          <w:lang w:val="en"/>
        </w:rPr>
      </w:pPr>
    </w:p>
    <w:p w14:paraId="498EE8D4" w14:textId="3563E01E" w:rsidR="007E68B6" w:rsidRDefault="00F243B0" w:rsidP="00F243B0">
      <w:pPr>
        <w:pStyle w:val="ListParagraph"/>
        <w:ind w:right="1440"/>
        <w:jc w:val="center"/>
      </w:pPr>
      <w:r>
        <w:rPr>
          <w:i/>
          <w:lang w:val="zh-HK" w:eastAsia="zh-HK" w:bidi="zh-HK"/>
        </w:rPr>
        <w:t>###</w:t>
      </w:r>
    </w:p>
    <w:p w14:paraId="6E80D32A" w14:textId="6F7C5FAB" w:rsidR="00D32CFB" w:rsidRDefault="00D32CFB"/>
    <w:sectPr w:rsidR="00D32CFB" w:rsidSect="009E09B8">
      <w:headerReference w:type="default" r:id="rId9"/>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3B10D" w14:textId="77777777" w:rsidR="00B353A2" w:rsidRDefault="00B353A2" w:rsidP="00D32CFB">
      <w:pPr>
        <w:spacing w:after="0" w:line="240" w:lineRule="auto"/>
      </w:pPr>
      <w:r>
        <w:separator/>
      </w:r>
    </w:p>
  </w:endnote>
  <w:endnote w:type="continuationSeparator" w:id="0">
    <w:p w14:paraId="0EB1E6B3" w14:textId="77777777" w:rsidR="00B353A2" w:rsidRDefault="00B353A2" w:rsidP="00D3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rk-Medium">
    <w:charset w:val="00"/>
    <w:family w:val="auto"/>
    <w:pitch w:val="variable"/>
    <w:sig w:usb0="A000004F" w:usb1="5000000A" w:usb2="00000020" w:usb3="00000000" w:csb0="00000093" w:csb1="00000000"/>
  </w:font>
  <w:font w:name="Mark-Regular">
    <w:charset w:val="00"/>
    <w:family w:val="auto"/>
    <w:pitch w:val="variable"/>
    <w:sig w:usb0="A000004F" w:usb1="5000000A" w:usb2="00000020" w:usb3="00000000" w:csb0="00000093" w:csb1="00000000"/>
  </w:font>
  <w:font w:name="Mark-Book">
    <w:charset w:val="00"/>
    <w:family w:val="auto"/>
    <w:pitch w:val="variable"/>
    <w:sig w:usb0="A000004F" w:usb1="5000000A" w:usb2="00000020" w:usb3="00000000" w:csb0="00000093" w:csb1="00000000"/>
  </w:font>
  <w:font w:name="Mark-Regular-Italic">
    <w:charset w:val="00"/>
    <w:family w:val="auto"/>
    <w:pitch w:val="variable"/>
    <w:sig w:usb0="A000004F" w:usb1="5000000A" w:usb2="0000002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9B48A" w14:textId="77777777" w:rsidR="00B353A2" w:rsidRDefault="00B353A2" w:rsidP="00D32CFB">
      <w:pPr>
        <w:spacing w:after="0" w:line="240" w:lineRule="auto"/>
      </w:pPr>
      <w:r>
        <w:separator/>
      </w:r>
    </w:p>
  </w:footnote>
  <w:footnote w:type="continuationSeparator" w:id="0">
    <w:p w14:paraId="592975BF" w14:textId="77777777" w:rsidR="00B353A2" w:rsidRDefault="00B353A2" w:rsidP="00D32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36637" w14:textId="30B98E91" w:rsidR="00D32CFB" w:rsidRDefault="00D32CFB">
    <w:pPr>
      <w:pStyle w:val="Header"/>
    </w:pPr>
    <w:r>
      <w:rPr>
        <w:noProof/>
        <w:lang w:eastAsia="zh-TW"/>
      </w:rPr>
      <w:drawing>
        <wp:inline distT="0" distB="0" distL="0" distR="0" wp14:anchorId="6FF413E9" wp14:editId="092F9EC4">
          <wp:extent cx="2743200" cy="976751"/>
          <wp:effectExtent l="0" t="0" r="0" b="0"/>
          <wp:docPr id="1" name="Picture 1" descr="Letterhead_Head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Header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627" cy="9947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F28E6"/>
    <w:multiLevelType w:val="hybridMultilevel"/>
    <w:tmpl w:val="04D24C72"/>
    <w:lvl w:ilvl="0" w:tplc="07C8BF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56E98"/>
    <w:multiLevelType w:val="multilevel"/>
    <w:tmpl w:val="E3640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8710F37"/>
    <w:multiLevelType w:val="hybridMultilevel"/>
    <w:tmpl w:val="B3A2FE84"/>
    <w:lvl w:ilvl="0" w:tplc="A17237B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3AD425E5"/>
    <w:multiLevelType w:val="hybridMultilevel"/>
    <w:tmpl w:val="692E79F4"/>
    <w:lvl w:ilvl="0" w:tplc="0409000F">
      <w:start w:val="1"/>
      <w:numFmt w:val="decimal"/>
      <w:lvlText w:val="%1."/>
      <w:lvlJc w:val="left"/>
      <w:pPr>
        <w:ind w:left="630" w:hanging="360"/>
      </w:p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4">
    <w:nsid w:val="3FF1530E"/>
    <w:multiLevelType w:val="hybridMultilevel"/>
    <w:tmpl w:val="EF204F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F5A7593"/>
    <w:multiLevelType w:val="hybridMultilevel"/>
    <w:tmpl w:val="36C22A52"/>
    <w:lvl w:ilvl="0" w:tplc="668A46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90739F"/>
    <w:multiLevelType w:val="multilevel"/>
    <w:tmpl w:val="E3640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86E0905"/>
    <w:multiLevelType w:val="hybridMultilevel"/>
    <w:tmpl w:val="B0D4479A"/>
    <w:lvl w:ilvl="0" w:tplc="66346698">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1A5F39"/>
    <w:multiLevelType w:val="hybridMultilevel"/>
    <w:tmpl w:val="5584F91C"/>
    <w:lvl w:ilvl="0" w:tplc="FE7ED1BA">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E167376"/>
    <w:multiLevelType w:val="hybridMultilevel"/>
    <w:tmpl w:val="A8BC9F0A"/>
    <w:lvl w:ilvl="0" w:tplc="A17237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5"/>
  </w:num>
  <w:num w:numId="8">
    <w:abstractNumId w:val="3"/>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14"/>
    <w:rsid w:val="00020740"/>
    <w:rsid w:val="0002623E"/>
    <w:rsid w:val="00034098"/>
    <w:rsid w:val="000574F8"/>
    <w:rsid w:val="00091E95"/>
    <w:rsid w:val="000F48AD"/>
    <w:rsid w:val="0013442C"/>
    <w:rsid w:val="001A5486"/>
    <w:rsid w:val="001B7DFD"/>
    <w:rsid w:val="001F7217"/>
    <w:rsid w:val="00205382"/>
    <w:rsid w:val="00217072"/>
    <w:rsid w:val="00243465"/>
    <w:rsid w:val="00280D38"/>
    <w:rsid w:val="002C5B21"/>
    <w:rsid w:val="002F23C0"/>
    <w:rsid w:val="003111B5"/>
    <w:rsid w:val="00325FA6"/>
    <w:rsid w:val="003458F6"/>
    <w:rsid w:val="00387C38"/>
    <w:rsid w:val="003A7503"/>
    <w:rsid w:val="003C6E00"/>
    <w:rsid w:val="003F2A1D"/>
    <w:rsid w:val="00436C7B"/>
    <w:rsid w:val="00437377"/>
    <w:rsid w:val="004432D2"/>
    <w:rsid w:val="004556E2"/>
    <w:rsid w:val="00457157"/>
    <w:rsid w:val="00470913"/>
    <w:rsid w:val="00475D19"/>
    <w:rsid w:val="00480F2C"/>
    <w:rsid w:val="004D6E1C"/>
    <w:rsid w:val="004E4E00"/>
    <w:rsid w:val="005022C3"/>
    <w:rsid w:val="00522B0D"/>
    <w:rsid w:val="00523307"/>
    <w:rsid w:val="005324B2"/>
    <w:rsid w:val="00536977"/>
    <w:rsid w:val="005671FD"/>
    <w:rsid w:val="005F7F9F"/>
    <w:rsid w:val="00613074"/>
    <w:rsid w:val="006168B2"/>
    <w:rsid w:val="006321CC"/>
    <w:rsid w:val="006423CB"/>
    <w:rsid w:val="006D6362"/>
    <w:rsid w:val="00706251"/>
    <w:rsid w:val="007210C8"/>
    <w:rsid w:val="00773C32"/>
    <w:rsid w:val="0077518F"/>
    <w:rsid w:val="007C4EAE"/>
    <w:rsid w:val="007E68B6"/>
    <w:rsid w:val="007E7A1E"/>
    <w:rsid w:val="007F0879"/>
    <w:rsid w:val="007F4781"/>
    <w:rsid w:val="00831C39"/>
    <w:rsid w:val="00835EC4"/>
    <w:rsid w:val="008C71B4"/>
    <w:rsid w:val="008E0247"/>
    <w:rsid w:val="008F3087"/>
    <w:rsid w:val="008F37E1"/>
    <w:rsid w:val="009314E8"/>
    <w:rsid w:val="009440D9"/>
    <w:rsid w:val="009449E4"/>
    <w:rsid w:val="00962917"/>
    <w:rsid w:val="00984545"/>
    <w:rsid w:val="00994814"/>
    <w:rsid w:val="009E09B8"/>
    <w:rsid w:val="00A02528"/>
    <w:rsid w:val="00A355E5"/>
    <w:rsid w:val="00A928BF"/>
    <w:rsid w:val="00AD180D"/>
    <w:rsid w:val="00B02F7C"/>
    <w:rsid w:val="00B353A2"/>
    <w:rsid w:val="00B61FDA"/>
    <w:rsid w:val="00B72FF3"/>
    <w:rsid w:val="00B73FE2"/>
    <w:rsid w:val="00B806A5"/>
    <w:rsid w:val="00BB758C"/>
    <w:rsid w:val="00BC7BB8"/>
    <w:rsid w:val="00C02729"/>
    <w:rsid w:val="00C03E05"/>
    <w:rsid w:val="00C41B4E"/>
    <w:rsid w:val="00C547ED"/>
    <w:rsid w:val="00C6324D"/>
    <w:rsid w:val="00C66083"/>
    <w:rsid w:val="00CA66C1"/>
    <w:rsid w:val="00CC7359"/>
    <w:rsid w:val="00CE23D3"/>
    <w:rsid w:val="00CE3C4C"/>
    <w:rsid w:val="00CF24C0"/>
    <w:rsid w:val="00D23141"/>
    <w:rsid w:val="00D27CD5"/>
    <w:rsid w:val="00D32CFB"/>
    <w:rsid w:val="00D64FB0"/>
    <w:rsid w:val="00D7241A"/>
    <w:rsid w:val="00D77E7C"/>
    <w:rsid w:val="00D87856"/>
    <w:rsid w:val="00DA45A0"/>
    <w:rsid w:val="00DB25D3"/>
    <w:rsid w:val="00DB5BD1"/>
    <w:rsid w:val="00DC0EF6"/>
    <w:rsid w:val="00DE2032"/>
    <w:rsid w:val="00DE5A8E"/>
    <w:rsid w:val="00E37F86"/>
    <w:rsid w:val="00E76CC3"/>
    <w:rsid w:val="00E812B2"/>
    <w:rsid w:val="00E96667"/>
    <w:rsid w:val="00ED2274"/>
    <w:rsid w:val="00EE768E"/>
    <w:rsid w:val="00F1361D"/>
    <w:rsid w:val="00F1601F"/>
    <w:rsid w:val="00F243B0"/>
    <w:rsid w:val="00F41610"/>
    <w:rsid w:val="00F52D25"/>
    <w:rsid w:val="00F73DF8"/>
    <w:rsid w:val="00F76396"/>
    <w:rsid w:val="00FD6108"/>
    <w:rsid w:val="00FE3789"/>
    <w:rsid w:val="00FE59A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5C6B3"/>
  <w15:chartTrackingRefBased/>
  <w15:docId w15:val="{53CC3BBB-7FB3-4EFE-839E-4743F953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94814"/>
    <w:rPr>
      <w:color w:val="0000FF"/>
      <w:u w:val="single"/>
    </w:rPr>
  </w:style>
  <w:style w:type="paragraph" w:customStyle="1" w:styleId="p1">
    <w:name w:val="p1"/>
    <w:basedOn w:val="Normal"/>
    <w:rsid w:val="006321CC"/>
    <w:pPr>
      <w:spacing w:after="68" w:line="240" w:lineRule="auto"/>
    </w:pPr>
    <w:rPr>
      <w:rFonts w:ascii="Mark-Medium" w:hAnsi="Mark-Medium" w:cs="Times New Roman"/>
      <w:sz w:val="12"/>
      <w:szCs w:val="12"/>
    </w:rPr>
  </w:style>
  <w:style w:type="paragraph" w:customStyle="1" w:styleId="p2">
    <w:name w:val="p2"/>
    <w:basedOn w:val="Normal"/>
    <w:rsid w:val="006321CC"/>
    <w:pPr>
      <w:spacing w:after="0" w:line="240" w:lineRule="auto"/>
    </w:pPr>
    <w:rPr>
      <w:rFonts w:ascii="Mark-Regular" w:hAnsi="Mark-Regular" w:cs="Times New Roman"/>
      <w:sz w:val="12"/>
      <w:szCs w:val="12"/>
    </w:rPr>
  </w:style>
  <w:style w:type="paragraph" w:customStyle="1" w:styleId="p3">
    <w:name w:val="p3"/>
    <w:basedOn w:val="Normal"/>
    <w:rsid w:val="006321CC"/>
    <w:pPr>
      <w:spacing w:after="203" w:line="240" w:lineRule="auto"/>
    </w:pPr>
    <w:rPr>
      <w:rFonts w:ascii="Mark-Regular" w:hAnsi="Mark-Regular" w:cs="Times New Roman"/>
      <w:sz w:val="12"/>
      <w:szCs w:val="12"/>
    </w:rPr>
  </w:style>
  <w:style w:type="paragraph" w:customStyle="1" w:styleId="p4">
    <w:name w:val="p4"/>
    <w:basedOn w:val="Normal"/>
    <w:rsid w:val="006321CC"/>
    <w:pPr>
      <w:spacing w:after="0" w:line="240" w:lineRule="auto"/>
    </w:pPr>
    <w:rPr>
      <w:rFonts w:ascii="Mark-Medium" w:hAnsi="Mark-Medium" w:cs="Times New Roman"/>
      <w:color w:val="007B32"/>
      <w:sz w:val="12"/>
      <w:szCs w:val="12"/>
    </w:rPr>
  </w:style>
  <w:style w:type="character" w:customStyle="1" w:styleId="s1">
    <w:name w:val="s1"/>
    <w:basedOn w:val="DefaultParagraphFont"/>
    <w:rsid w:val="006321CC"/>
    <w:rPr>
      <w:spacing w:val="2"/>
    </w:rPr>
  </w:style>
  <w:style w:type="character" w:customStyle="1" w:styleId="s2">
    <w:name w:val="s2"/>
    <w:basedOn w:val="DefaultParagraphFont"/>
    <w:rsid w:val="006321CC"/>
    <w:rPr>
      <w:rFonts w:ascii="Mark-Book" w:hAnsi="Mark-Book" w:hint="default"/>
      <w:spacing w:val="2"/>
      <w:sz w:val="12"/>
      <w:szCs w:val="12"/>
    </w:rPr>
  </w:style>
  <w:style w:type="character" w:customStyle="1" w:styleId="s3">
    <w:name w:val="s3"/>
    <w:basedOn w:val="DefaultParagraphFont"/>
    <w:rsid w:val="006321CC"/>
    <w:rPr>
      <w:rFonts w:ascii="Mark-Regular-Italic" w:hAnsi="Mark-Regular-Italic" w:hint="default"/>
      <w:spacing w:val="2"/>
      <w:sz w:val="12"/>
      <w:szCs w:val="12"/>
    </w:rPr>
  </w:style>
  <w:style w:type="character" w:customStyle="1" w:styleId="s4">
    <w:name w:val="s4"/>
    <w:basedOn w:val="DefaultParagraphFont"/>
    <w:rsid w:val="006321CC"/>
    <w:rPr>
      <w:rFonts w:ascii="Mark-Regular" w:hAnsi="Mark-Regular" w:hint="default"/>
      <w:spacing w:val="2"/>
      <w:sz w:val="12"/>
      <w:szCs w:val="12"/>
    </w:rPr>
  </w:style>
  <w:style w:type="paragraph" w:styleId="Header">
    <w:name w:val="header"/>
    <w:basedOn w:val="Normal"/>
    <w:link w:val="HeaderChar"/>
    <w:unhideWhenUsed/>
    <w:rsid w:val="00D32CFB"/>
    <w:pPr>
      <w:tabs>
        <w:tab w:val="center" w:pos="4680"/>
        <w:tab w:val="right" w:pos="9360"/>
      </w:tabs>
      <w:spacing w:after="0" w:line="240" w:lineRule="auto"/>
    </w:pPr>
  </w:style>
  <w:style w:type="character" w:customStyle="1" w:styleId="HeaderChar">
    <w:name w:val="Header Char"/>
    <w:basedOn w:val="DefaultParagraphFont"/>
    <w:link w:val="Header"/>
    <w:rsid w:val="00D32CFB"/>
  </w:style>
  <w:style w:type="paragraph" w:styleId="Footer">
    <w:name w:val="footer"/>
    <w:basedOn w:val="Normal"/>
    <w:link w:val="FooterChar"/>
    <w:uiPriority w:val="99"/>
    <w:unhideWhenUsed/>
    <w:rsid w:val="00D32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CFB"/>
  </w:style>
  <w:style w:type="paragraph" w:styleId="ListParagraph">
    <w:name w:val="List Paragraph"/>
    <w:basedOn w:val="Normal"/>
    <w:uiPriority w:val="34"/>
    <w:qFormat/>
    <w:rsid w:val="009440D9"/>
    <w:pPr>
      <w:spacing w:line="256" w:lineRule="auto"/>
      <w:ind w:left="720"/>
      <w:contextualSpacing/>
    </w:pPr>
    <w:rPr>
      <w:rFonts w:ascii="Calibri" w:eastAsia="Calibri" w:hAnsi="Calibri" w:cs="Times New Roman"/>
    </w:rPr>
  </w:style>
  <w:style w:type="paragraph" w:styleId="PlainText">
    <w:name w:val="Plain Text"/>
    <w:basedOn w:val="Normal"/>
    <w:link w:val="PlainTextChar"/>
    <w:uiPriority w:val="99"/>
    <w:semiHidden/>
    <w:unhideWhenUsed/>
    <w:rsid w:val="004D6E1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D6E1C"/>
    <w:rPr>
      <w:rFonts w:ascii="Calibri" w:hAnsi="Calibri"/>
      <w:szCs w:val="21"/>
    </w:rPr>
  </w:style>
  <w:style w:type="paragraph" w:styleId="NoSpacing">
    <w:name w:val="No Spacing"/>
    <w:uiPriority w:val="1"/>
    <w:qFormat/>
    <w:rsid w:val="00C6324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B7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DFD"/>
    <w:rPr>
      <w:rFonts w:ascii="Segoe UI" w:hAnsi="Segoe UI" w:cs="Segoe UI"/>
      <w:sz w:val="18"/>
      <w:szCs w:val="18"/>
    </w:rPr>
  </w:style>
  <w:style w:type="paragraph" w:styleId="CommentText">
    <w:name w:val="annotation text"/>
    <w:basedOn w:val="Normal"/>
    <w:link w:val="CommentTextChar"/>
    <w:uiPriority w:val="99"/>
    <w:semiHidden/>
    <w:unhideWhenUsed/>
    <w:rsid w:val="007F4781"/>
    <w:pPr>
      <w:spacing w:line="240" w:lineRule="auto"/>
    </w:pPr>
    <w:rPr>
      <w:sz w:val="20"/>
      <w:szCs w:val="20"/>
    </w:rPr>
  </w:style>
  <w:style w:type="character" w:customStyle="1" w:styleId="CommentTextChar">
    <w:name w:val="Comment Text Char"/>
    <w:basedOn w:val="DefaultParagraphFont"/>
    <w:link w:val="CommentText"/>
    <w:uiPriority w:val="99"/>
    <w:semiHidden/>
    <w:rsid w:val="007F4781"/>
    <w:rPr>
      <w:sz w:val="20"/>
      <w:szCs w:val="20"/>
    </w:rPr>
  </w:style>
  <w:style w:type="character" w:styleId="CommentReference">
    <w:name w:val="annotation reference"/>
    <w:basedOn w:val="DefaultParagraphFont"/>
    <w:uiPriority w:val="99"/>
    <w:semiHidden/>
    <w:unhideWhenUsed/>
    <w:rsid w:val="007F4781"/>
    <w:rPr>
      <w:sz w:val="16"/>
      <w:szCs w:val="16"/>
    </w:rPr>
  </w:style>
  <w:style w:type="character" w:customStyle="1" w:styleId="UnresolvedMention">
    <w:name w:val="Unresolved Mention"/>
    <w:basedOn w:val="DefaultParagraphFont"/>
    <w:uiPriority w:val="99"/>
    <w:rsid w:val="007F4781"/>
    <w:rPr>
      <w:color w:val="605E5C"/>
      <w:shd w:val="clear" w:color="auto" w:fill="E1DFDD"/>
    </w:rPr>
  </w:style>
  <w:style w:type="character" w:styleId="FollowedHyperlink">
    <w:name w:val="FollowedHyperlink"/>
    <w:basedOn w:val="DefaultParagraphFont"/>
    <w:uiPriority w:val="99"/>
    <w:semiHidden/>
    <w:unhideWhenUsed/>
    <w:rsid w:val="00F243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2986">
      <w:bodyDiv w:val="1"/>
      <w:marLeft w:val="0"/>
      <w:marRight w:val="0"/>
      <w:marTop w:val="0"/>
      <w:marBottom w:val="0"/>
      <w:divBdr>
        <w:top w:val="none" w:sz="0" w:space="0" w:color="auto"/>
        <w:left w:val="none" w:sz="0" w:space="0" w:color="auto"/>
        <w:bottom w:val="none" w:sz="0" w:space="0" w:color="auto"/>
        <w:right w:val="none" w:sz="0" w:space="0" w:color="auto"/>
      </w:divBdr>
    </w:div>
    <w:div w:id="308632858">
      <w:bodyDiv w:val="1"/>
      <w:marLeft w:val="0"/>
      <w:marRight w:val="0"/>
      <w:marTop w:val="0"/>
      <w:marBottom w:val="0"/>
      <w:divBdr>
        <w:top w:val="none" w:sz="0" w:space="0" w:color="auto"/>
        <w:left w:val="none" w:sz="0" w:space="0" w:color="auto"/>
        <w:bottom w:val="none" w:sz="0" w:space="0" w:color="auto"/>
        <w:right w:val="none" w:sz="0" w:space="0" w:color="auto"/>
      </w:divBdr>
    </w:div>
    <w:div w:id="507405339">
      <w:bodyDiv w:val="1"/>
      <w:marLeft w:val="0"/>
      <w:marRight w:val="0"/>
      <w:marTop w:val="0"/>
      <w:marBottom w:val="0"/>
      <w:divBdr>
        <w:top w:val="none" w:sz="0" w:space="0" w:color="auto"/>
        <w:left w:val="none" w:sz="0" w:space="0" w:color="auto"/>
        <w:bottom w:val="none" w:sz="0" w:space="0" w:color="auto"/>
        <w:right w:val="none" w:sz="0" w:space="0" w:color="auto"/>
      </w:divBdr>
    </w:div>
    <w:div w:id="542252510">
      <w:bodyDiv w:val="1"/>
      <w:marLeft w:val="0"/>
      <w:marRight w:val="0"/>
      <w:marTop w:val="0"/>
      <w:marBottom w:val="0"/>
      <w:divBdr>
        <w:top w:val="none" w:sz="0" w:space="0" w:color="auto"/>
        <w:left w:val="none" w:sz="0" w:space="0" w:color="auto"/>
        <w:bottom w:val="none" w:sz="0" w:space="0" w:color="auto"/>
        <w:right w:val="none" w:sz="0" w:space="0" w:color="auto"/>
      </w:divBdr>
    </w:div>
    <w:div w:id="600451884">
      <w:bodyDiv w:val="1"/>
      <w:marLeft w:val="0"/>
      <w:marRight w:val="0"/>
      <w:marTop w:val="0"/>
      <w:marBottom w:val="0"/>
      <w:divBdr>
        <w:top w:val="none" w:sz="0" w:space="0" w:color="auto"/>
        <w:left w:val="none" w:sz="0" w:space="0" w:color="auto"/>
        <w:bottom w:val="none" w:sz="0" w:space="0" w:color="auto"/>
        <w:right w:val="none" w:sz="0" w:space="0" w:color="auto"/>
      </w:divBdr>
    </w:div>
    <w:div w:id="691147193">
      <w:bodyDiv w:val="1"/>
      <w:marLeft w:val="0"/>
      <w:marRight w:val="0"/>
      <w:marTop w:val="0"/>
      <w:marBottom w:val="0"/>
      <w:divBdr>
        <w:top w:val="none" w:sz="0" w:space="0" w:color="auto"/>
        <w:left w:val="none" w:sz="0" w:space="0" w:color="auto"/>
        <w:bottom w:val="none" w:sz="0" w:space="0" w:color="auto"/>
        <w:right w:val="none" w:sz="0" w:space="0" w:color="auto"/>
      </w:divBdr>
    </w:div>
    <w:div w:id="1129400904">
      <w:bodyDiv w:val="1"/>
      <w:marLeft w:val="0"/>
      <w:marRight w:val="0"/>
      <w:marTop w:val="0"/>
      <w:marBottom w:val="0"/>
      <w:divBdr>
        <w:top w:val="none" w:sz="0" w:space="0" w:color="auto"/>
        <w:left w:val="none" w:sz="0" w:space="0" w:color="auto"/>
        <w:bottom w:val="none" w:sz="0" w:space="0" w:color="auto"/>
        <w:right w:val="none" w:sz="0" w:space="0" w:color="auto"/>
      </w:divBdr>
    </w:div>
    <w:div w:id="2001034579">
      <w:bodyDiv w:val="1"/>
      <w:marLeft w:val="0"/>
      <w:marRight w:val="0"/>
      <w:marTop w:val="0"/>
      <w:marBottom w:val="0"/>
      <w:divBdr>
        <w:top w:val="none" w:sz="0" w:space="0" w:color="auto"/>
        <w:left w:val="none" w:sz="0" w:space="0" w:color="auto"/>
        <w:bottom w:val="none" w:sz="0" w:space="0" w:color="auto"/>
        <w:right w:val="none" w:sz="0" w:space="0" w:color="auto"/>
      </w:divBdr>
    </w:div>
    <w:div w:id="20550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americaneconomy.org/press-release/twelve-local-communities-awarded-research-to-support-immigrant-inclusive-emergency-respon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2020-04-22T20:07:00Z</cp:lastPrinted>
  <dcterms:created xsi:type="dcterms:W3CDTF">2020-05-14T16:37:00Z</dcterms:created>
  <dcterms:modified xsi:type="dcterms:W3CDTF">2020-05-18T12:37:00Z</dcterms:modified>
</cp:coreProperties>
</file>