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1A27" w14:textId="77777777" w:rsidR="00A02528" w:rsidRDefault="00A02528" w:rsidP="009440D9">
      <w:pPr>
        <w:rPr>
          <w:rFonts w:ascii="Calibri" w:hAnsi="Calibri"/>
          <w:b/>
          <w:sz w:val="24"/>
          <w:szCs w:val="24"/>
        </w:rPr>
      </w:pPr>
    </w:p>
    <w:p w14:paraId="65AD028F" w14:textId="77777777" w:rsidR="005F7F9F" w:rsidRPr="006849FE" w:rsidRDefault="005F7F9F" w:rsidP="009440D9">
      <w:pPr>
        <w:rPr>
          <w:rFonts w:ascii="Calibri" w:hAnsi="Calibri"/>
          <w:b/>
          <w:sz w:val="8"/>
          <w:szCs w:val="8"/>
        </w:rPr>
      </w:pPr>
    </w:p>
    <w:p w14:paraId="1FD6051B" w14:textId="77777777" w:rsidR="00F243B0" w:rsidRDefault="00D32CFB" w:rsidP="00F243B0">
      <w:pPr>
        <w:spacing w:after="0"/>
        <w:rPr>
          <w:rFonts w:ascii="Calibri" w:hAnsi="Calibri"/>
          <w:b/>
        </w:rPr>
      </w:pPr>
      <w:r w:rsidRPr="00DA45A0">
        <w:rPr>
          <w:noProof/>
          <w:lang w:eastAsia="zh-TW"/>
        </w:rPr>
        <w:drawing>
          <wp:anchor distT="0" distB="0" distL="114300" distR="114300" simplePos="0" relativeHeight="251658240" behindDoc="0" locked="1" layoutInCell="1" allowOverlap="0" wp14:anchorId="0BFF4758" wp14:editId="32CAD4B4">
            <wp:simplePos x="0" y="0"/>
            <wp:positionH relativeFrom="margin">
              <wp:align>left</wp:align>
            </wp:positionH>
            <wp:positionV relativeFrom="margin">
              <wp:align>bottom</wp:align>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B0">
        <w:rPr>
          <w:b/>
          <w:lang w:val="zh-CN" w:bidi="zh-CN"/>
        </w:rPr>
        <w:t>即时发表用</w:t>
      </w:r>
    </w:p>
    <w:p w14:paraId="4A0F0AC4" w14:textId="63FDEF66" w:rsidR="009440D9" w:rsidRPr="00F243B0" w:rsidRDefault="001A5486" w:rsidP="00F243B0">
      <w:pPr>
        <w:spacing w:after="0"/>
        <w:rPr>
          <w:rFonts w:ascii="Calibri" w:hAnsi="Calibri"/>
          <w:b/>
        </w:rPr>
      </w:pPr>
      <w:r>
        <w:rPr>
          <w:lang w:val="zh-CN" w:bidi="zh-CN"/>
        </w:rPr>
        <w:t>2020</w:t>
      </w:r>
      <w:r>
        <w:rPr>
          <w:lang w:val="zh-CN" w:bidi="zh-CN"/>
        </w:rPr>
        <w:t>年</w:t>
      </w:r>
      <w:r>
        <w:rPr>
          <w:lang w:val="zh-CN" w:bidi="zh-CN"/>
        </w:rPr>
        <w:t>5</w:t>
      </w:r>
      <w:r>
        <w:rPr>
          <w:lang w:val="zh-CN" w:bidi="zh-CN"/>
        </w:rPr>
        <w:t>月</w:t>
      </w:r>
      <w:r>
        <w:rPr>
          <w:lang w:val="zh-CN" w:bidi="zh-CN"/>
        </w:rPr>
        <w:t>13</w:t>
      </w:r>
      <w:r>
        <w:rPr>
          <w:lang w:val="zh-CN" w:bidi="zh-CN"/>
        </w:rPr>
        <w:t>日</w:t>
      </w:r>
      <w:r>
        <w:rPr>
          <w:lang w:val="zh-CN" w:bidi="zh-CN"/>
        </w:rPr>
        <w:t xml:space="preserve"> </w:t>
      </w:r>
      <w:r>
        <w:rPr>
          <w:lang w:val="zh-CN" w:bidi="zh-CN"/>
        </w:rPr>
        <w:tab/>
      </w:r>
    </w:p>
    <w:p w14:paraId="7FF531D1" w14:textId="68DCD161" w:rsidR="00AD180D" w:rsidRDefault="00F243B0" w:rsidP="00F243B0">
      <w:pPr>
        <w:tabs>
          <w:tab w:val="left" w:pos="1866"/>
        </w:tabs>
        <w:spacing w:after="0" w:line="240" w:lineRule="auto"/>
        <w:rPr>
          <w:rFonts w:ascii="Calibri" w:hAnsi="Calibri"/>
        </w:rPr>
      </w:pPr>
      <w:r w:rsidRPr="00AD180D">
        <w:rPr>
          <w:lang w:val="zh-CN" w:bidi="zh-CN"/>
        </w:rPr>
        <w:t>媒体联系人：</w:t>
      </w:r>
      <w:r w:rsidRPr="00AD180D">
        <w:rPr>
          <w:lang w:val="zh-CN" w:bidi="zh-CN"/>
        </w:rPr>
        <w:t>Margaux Weeke</w:t>
      </w:r>
      <w:r w:rsidRPr="00AD180D">
        <w:rPr>
          <w:lang w:val="zh-CN" w:bidi="zh-CN"/>
        </w:rPr>
        <w:t>，电话：</w:t>
      </w:r>
      <w:r w:rsidRPr="00AD180D">
        <w:rPr>
          <w:lang w:val="zh-CN" w:bidi="zh-CN"/>
        </w:rPr>
        <w:t>503-823-8603</w:t>
      </w:r>
    </w:p>
    <w:p w14:paraId="45F4E42C" w14:textId="44421F1B" w:rsidR="00F243B0" w:rsidRPr="00DA45A0" w:rsidRDefault="006849FE" w:rsidP="00F243B0">
      <w:pPr>
        <w:tabs>
          <w:tab w:val="left" w:pos="1866"/>
        </w:tabs>
        <w:spacing w:after="0" w:line="240" w:lineRule="auto"/>
        <w:rPr>
          <w:rFonts w:ascii="Calibri" w:hAnsi="Calibri"/>
        </w:rPr>
      </w:pPr>
      <w:r>
        <w:rPr>
          <w:lang w:val="zh-CN" w:bidi="zh-CN"/>
        </w:rPr>
        <w:tab/>
      </w:r>
      <w:r>
        <w:rPr>
          <w:lang w:val="zh-CN" w:bidi="zh-CN"/>
        </w:rPr>
        <w:tab/>
      </w:r>
      <w:r>
        <w:rPr>
          <w:lang w:bidi="zh-CN"/>
        </w:rPr>
        <w:t xml:space="preserve">    </w:t>
      </w:r>
      <w:r w:rsidR="00AD180D">
        <w:rPr>
          <w:lang w:val="zh-CN" w:bidi="zh-CN"/>
        </w:rPr>
        <w:t>margaux.weeke@portlandoregon.gov</w:t>
      </w:r>
    </w:p>
    <w:p w14:paraId="7CBA8CAE" w14:textId="77777777" w:rsidR="00D27CD5" w:rsidRDefault="00D27CD5" w:rsidP="00536977">
      <w:pPr>
        <w:pStyle w:val="ListParagraph"/>
        <w:ind w:right="1440"/>
      </w:pPr>
    </w:p>
    <w:p w14:paraId="0FC9E4C7" w14:textId="77777777" w:rsidR="00F243B0" w:rsidRPr="00F243B0" w:rsidRDefault="00F243B0" w:rsidP="00F243B0">
      <w:pPr>
        <w:ind w:right="1440"/>
        <w:jc w:val="center"/>
        <w:rPr>
          <w:b/>
          <w:lang w:val="en"/>
        </w:rPr>
      </w:pPr>
      <w:r w:rsidRPr="00F243B0">
        <w:rPr>
          <w:b/>
          <w:lang w:val="zh-CN" w:bidi="zh-CN"/>
        </w:rPr>
        <w:t>用于支持包括移民在内的</w:t>
      </w:r>
      <w:r w:rsidRPr="00F243B0">
        <w:rPr>
          <w:b/>
          <w:lang w:val="zh-CN" w:bidi="zh-CN"/>
        </w:rPr>
        <w:t>COVID-19</w:t>
      </w:r>
      <w:r w:rsidRPr="00F243B0">
        <w:rPr>
          <w:b/>
          <w:lang w:val="zh-CN" w:bidi="zh-CN"/>
        </w:rPr>
        <w:t>救济措施的授予波特兰市的研究。</w:t>
      </w:r>
    </w:p>
    <w:p w14:paraId="4BDA190B" w14:textId="08FF9224" w:rsidR="00F243B0" w:rsidRDefault="00F243B0" w:rsidP="00F243B0">
      <w:pPr>
        <w:pStyle w:val="ListParagraph"/>
        <w:ind w:right="1440"/>
        <w:jc w:val="center"/>
        <w:rPr>
          <w:i/>
          <w:lang w:val="en"/>
        </w:rPr>
      </w:pPr>
      <w:r w:rsidRPr="00F243B0">
        <w:rPr>
          <w:i/>
          <w:lang w:val="zh-CN" w:bidi="zh-CN"/>
        </w:rPr>
        <w:t xml:space="preserve">社区与公民生活办公室宣布了新美国经济（New American Economy） </w:t>
      </w:r>
    </w:p>
    <w:p w14:paraId="4F5A4D1B" w14:textId="53A714E9" w:rsidR="00F243B0" w:rsidRDefault="00F243B0" w:rsidP="00F243B0">
      <w:pPr>
        <w:pStyle w:val="ListParagraph"/>
        <w:ind w:right="1440"/>
        <w:jc w:val="center"/>
        <w:rPr>
          <w:i/>
          <w:lang w:val="en"/>
        </w:rPr>
      </w:pPr>
      <w:r w:rsidRPr="00F243B0">
        <w:rPr>
          <w:i/>
          <w:lang w:val="zh-CN" w:bidi="zh-CN"/>
        </w:rPr>
        <w:t xml:space="preserve"> 研究支持 </w:t>
      </w:r>
    </w:p>
    <w:p w14:paraId="2D03F535" w14:textId="77777777" w:rsidR="00F243B0" w:rsidRPr="00F243B0" w:rsidRDefault="00F243B0" w:rsidP="00F243B0">
      <w:pPr>
        <w:pStyle w:val="ListParagraph"/>
        <w:ind w:right="1440"/>
        <w:jc w:val="center"/>
        <w:rPr>
          <w:i/>
          <w:lang w:val="en"/>
        </w:rPr>
      </w:pPr>
    </w:p>
    <w:p w14:paraId="564CE218" w14:textId="6D7D8261" w:rsidR="00F243B0" w:rsidRPr="006849FE" w:rsidRDefault="00F243B0" w:rsidP="00F243B0">
      <w:pPr>
        <w:pStyle w:val="ListParagraph"/>
        <w:ind w:right="1440"/>
        <w:rPr>
          <w:rFonts w:eastAsia="SimSun" w:hint="eastAsia"/>
        </w:rPr>
      </w:pPr>
      <w:r w:rsidRPr="00F243B0">
        <w:rPr>
          <w:b/>
          <w:lang w:val="zh-CN" w:bidi="zh-CN"/>
        </w:rPr>
        <w:t>俄勒冈州波特兰</w:t>
      </w:r>
      <w:r w:rsidRPr="00F243B0">
        <w:rPr>
          <w:lang w:val="zh-CN" w:bidi="zh-CN"/>
        </w:rPr>
        <w:t xml:space="preserve"> –自COVID-19大流行爆发以来，地方领导人一直在不懈努力，以确保所有社区成员，尤其是最脆弱的人群，都能获得所需的服务和支持。为了支持这些当地的努力，公民生活办公室很高兴地宣布，波特兰市是被选中接受量身定制研究的12个地方政府和非营利组织之一，以便通知具有文化敏感性的紧急应对措施，确保其范围涵盖所有居民（无论移民身份如何）。</w:t>
      </w:r>
    </w:p>
    <w:p w14:paraId="11BD5FF2" w14:textId="77777777" w:rsidR="00F243B0" w:rsidRPr="00F243B0" w:rsidRDefault="00F243B0" w:rsidP="00F243B0">
      <w:pPr>
        <w:pStyle w:val="ListParagraph"/>
        <w:ind w:right="1440"/>
        <w:rPr>
          <w:lang w:val="en"/>
        </w:rPr>
      </w:pPr>
    </w:p>
    <w:p w14:paraId="5E8A9207" w14:textId="0FBE7F97" w:rsidR="00F243B0" w:rsidRPr="00F243B0" w:rsidRDefault="00F243B0" w:rsidP="00F243B0">
      <w:pPr>
        <w:pStyle w:val="ListParagraph"/>
        <w:ind w:right="1440"/>
        <w:rPr>
          <w:lang w:val="en"/>
        </w:rPr>
      </w:pPr>
      <w:r w:rsidRPr="00F243B0">
        <w:rPr>
          <w:lang w:val="zh-CN" w:bidi="zh-CN"/>
        </w:rPr>
        <w:t>波特兰市无需支付任何费用即可收到量身定制的研究报告，这些报告将重点介绍我们当地移民社区的人口统计学差异，并有助于确定有关提供服务方面的差距和每个社区的特定挑战。</w:t>
      </w:r>
    </w:p>
    <w:p w14:paraId="0510F22F" w14:textId="77777777" w:rsidR="00F243B0" w:rsidRPr="00F243B0" w:rsidRDefault="00F243B0" w:rsidP="00F243B0">
      <w:pPr>
        <w:pStyle w:val="ListParagraph"/>
        <w:ind w:right="1440"/>
        <w:rPr>
          <w:lang w:val="en"/>
        </w:rPr>
      </w:pPr>
    </w:p>
    <w:p w14:paraId="20370D82" w14:textId="02FFC05F" w:rsidR="00F243B0" w:rsidRPr="006849FE" w:rsidRDefault="00F243B0" w:rsidP="00F243B0">
      <w:pPr>
        <w:pStyle w:val="ListParagraph"/>
        <w:ind w:right="1440"/>
        <w:rPr>
          <w:rFonts w:eastAsia="SimSun" w:hint="eastAsia"/>
          <w:lang w:val="en"/>
        </w:rPr>
      </w:pPr>
      <w:r w:rsidRPr="00F243B0">
        <w:rPr>
          <w:lang w:val="zh-CN" w:bidi="zh-CN"/>
        </w:rPr>
        <w:t>随着波特兰市在实现其公平目标的同时继续解决COVID-19的影响，该研究将用于支持针对包括移民在内的紧急应对举措的战略性努力。</w:t>
      </w:r>
    </w:p>
    <w:p w14:paraId="7DFF779F" w14:textId="77777777" w:rsidR="00F243B0" w:rsidRPr="006849FE" w:rsidRDefault="00F243B0" w:rsidP="00F243B0">
      <w:pPr>
        <w:pStyle w:val="ListParagraph"/>
        <w:ind w:right="1440"/>
        <w:rPr>
          <w:sz w:val="16"/>
          <w:szCs w:val="16"/>
          <w:lang w:val="en"/>
        </w:rPr>
      </w:pPr>
    </w:p>
    <w:p w14:paraId="7B0E073E" w14:textId="3DCA8B1E" w:rsidR="00F243B0" w:rsidRDefault="00F243B0" w:rsidP="00F243B0">
      <w:pPr>
        <w:pStyle w:val="ListParagraph"/>
        <w:ind w:right="1440"/>
        <w:rPr>
          <w:lang w:val="en"/>
        </w:rPr>
      </w:pPr>
      <w:bookmarkStart w:id="0" w:name="_Hlk40337540"/>
      <w:r w:rsidRPr="00AD180D">
        <w:rPr>
          <w:lang w:val="zh-CN" w:bidi="zh-CN"/>
        </w:rPr>
        <w:t>“COVID-19危机表明，及时分享具有特定文化背景的信息交流有多么重要。我们需要每个波特兰人都能获得拯救生命的相关信息和社会支持。”专员Chloe Eudaly说。“这项新美国经济（New American Economy）研究将支持我们为有效地接触波特兰移民社区并解决联邦计划中的差距所做的努力。”</w:t>
      </w:r>
    </w:p>
    <w:p w14:paraId="48BBDA14" w14:textId="69A9FF6A" w:rsidR="00F243B0" w:rsidRPr="006849FE" w:rsidRDefault="00F243B0" w:rsidP="00F243B0">
      <w:pPr>
        <w:pStyle w:val="ListParagraph"/>
        <w:ind w:right="1440"/>
        <w:rPr>
          <w:sz w:val="18"/>
          <w:szCs w:val="18"/>
          <w:lang w:val="en"/>
        </w:rPr>
      </w:pPr>
      <w:bookmarkStart w:id="1" w:name="_GoBack"/>
      <w:bookmarkEnd w:id="0"/>
      <w:bookmarkEnd w:id="1"/>
    </w:p>
    <w:p w14:paraId="39B870A8" w14:textId="2883BD2D" w:rsidR="00F243B0" w:rsidRPr="006849FE" w:rsidRDefault="00924661" w:rsidP="00F243B0">
      <w:pPr>
        <w:pStyle w:val="ListParagraph"/>
        <w:ind w:right="1440"/>
        <w:rPr>
          <w:rFonts w:eastAsia="SimSun" w:hint="eastAsia"/>
          <w:lang w:val="en"/>
        </w:rPr>
      </w:pPr>
      <w:hyperlink r:id="rId8" w:history="1">
        <w:r w:rsidR="00F243B0" w:rsidRPr="00F243B0">
          <w:rPr>
            <w:rStyle w:val="Hyperlink"/>
            <w:lang w:val="zh-CN" w:bidi="zh-CN"/>
          </w:rPr>
          <w:t>完整的接受研究城市清单以及有关新美国经济（New American Economy）的更多信息见此处</w:t>
        </w:r>
      </w:hyperlink>
      <w:r w:rsidR="00F243B0" w:rsidRPr="00F243B0">
        <w:rPr>
          <w:lang w:val="zh-CN" w:bidi="zh-CN"/>
        </w:rPr>
        <w:t>。</w:t>
      </w:r>
    </w:p>
    <w:p w14:paraId="27ECAB7F" w14:textId="3D7BFF2E" w:rsidR="00F243B0" w:rsidRPr="006849FE" w:rsidRDefault="00F243B0" w:rsidP="00F243B0">
      <w:pPr>
        <w:pStyle w:val="ListParagraph"/>
        <w:ind w:right="1440"/>
        <w:rPr>
          <w:sz w:val="12"/>
          <w:szCs w:val="12"/>
          <w:lang w:val="en"/>
        </w:rPr>
      </w:pPr>
    </w:p>
    <w:p w14:paraId="58F94B98" w14:textId="77777777" w:rsidR="00F243B0" w:rsidRPr="006849FE" w:rsidRDefault="00F243B0" w:rsidP="00F243B0">
      <w:pPr>
        <w:pStyle w:val="ListParagraph"/>
        <w:ind w:right="1440"/>
        <w:rPr>
          <w:i/>
          <w:sz w:val="12"/>
          <w:szCs w:val="12"/>
          <w:lang w:val="en"/>
        </w:rPr>
      </w:pPr>
    </w:p>
    <w:p w14:paraId="7EFFCCD5" w14:textId="77777777" w:rsidR="00F243B0" w:rsidRPr="006849FE" w:rsidRDefault="00F243B0" w:rsidP="00F243B0">
      <w:pPr>
        <w:pStyle w:val="ListParagraph"/>
        <w:ind w:right="1440"/>
        <w:rPr>
          <w:i/>
          <w:sz w:val="12"/>
          <w:szCs w:val="12"/>
          <w:lang w:val="en"/>
        </w:rPr>
      </w:pPr>
    </w:p>
    <w:p w14:paraId="6E80D32A" w14:textId="37B02DBE" w:rsidR="00D32CFB" w:rsidRPr="006849FE" w:rsidRDefault="00F243B0" w:rsidP="006849FE">
      <w:pPr>
        <w:pStyle w:val="ListParagraph"/>
        <w:ind w:right="1440"/>
        <w:jc w:val="center"/>
        <w:rPr>
          <w:rFonts w:eastAsia="SimSun" w:hint="eastAsia"/>
        </w:rPr>
      </w:pPr>
      <w:r>
        <w:rPr>
          <w:i/>
          <w:lang w:val="zh-CN" w:bidi="zh-CN"/>
        </w:rPr>
        <w:t>###</w:t>
      </w:r>
    </w:p>
    <w:sectPr w:rsidR="00D32CFB" w:rsidRPr="006849FE" w:rsidSect="009E09B8">
      <w:headerReference w:type="default" r:id="rId9"/>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D1B7" w14:textId="77777777" w:rsidR="00924661" w:rsidRDefault="00924661" w:rsidP="00D32CFB">
      <w:pPr>
        <w:spacing w:after="0" w:line="240" w:lineRule="auto"/>
      </w:pPr>
      <w:r>
        <w:separator/>
      </w:r>
    </w:p>
  </w:endnote>
  <w:endnote w:type="continuationSeparator" w:id="0">
    <w:p w14:paraId="1C146226" w14:textId="77777777" w:rsidR="00924661" w:rsidRDefault="00924661"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5D35E" w14:textId="77777777" w:rsidR="00924661" w:rsidRDefault="00924661" w:rsidP="00D32CFB">
      <w:pPr>
        <w:spacing w:after="0" w:line="240" w:lineRule="auto"/>
      </w:pPr>
      <w:r>
        <w:separator/>
      </w:r>
    </w:p>
  </w:footnote>
  <w:footnote w:type="continuationSeparator" w:id="0">
    <w:p w14:paraId="72C4111E" w14:textId="77777777" w:rsidR="00924661" w:rsidRDefault="00924661" w:rsidP="00D3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6637" w14:textId="30B98E91" w:rsidR="00D32CFB" w:rsidRDefault="00D32CFB">
    <w:pPr>
      <w:pStyle w:val="Header"/>
    </w:pPr>
    <w:r>
      <w:rPr>
        <w:noProof/>
        <w:lang w:eastAsia="zh-TW"/>
      </w:rPr>
      <w:drawing>
        <wp:inline distT="0" distB="0" distL="0" distR="0" wp14:anchorId="6FF413E9" wp14:editId="092F9EC4">
          <wp:extent cx="2743200" cy="976751"/>
          <wp:effectExtent l="0" t="0" r="0" b="0"/>
          <wp:docPr id="1" name="Picture 1"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14"/>
    <w:rsid w:val="00020740"/>
    <w:rsid w:val="0002623E"/>
    <w:rsid w:val="00034098"/>
    <w:rsid w:val="000574F8"/>
    <w:rsid w:val="00091E95"/>
    <w:rsid w:val="000F48AD"/>
    <w:rsid w:val="0013442C"/>
    <w:rsid w:val="001A5486"/>
    <w:rsid w:val="001B7DFD"/>
    <w:rsid w:val="001F7217"/>
    <w:rsid w:val="00205382"/>
    <w:rsid w:val="00217072"/>
    <w:rsid w:val="00243465"/>
    <w:rsid w:val="00280D38"/>
    <w:rsid w:val="002C5B21"/>
    <w:rsid w:val="002F23C0"/>
    <w:rsid w:val="003111B5"/>
    <w:rsid w:val="00325FA6"/>
    <w:rsid w:val="00387C38"/>
    <w:rsid w:val="003A7503"/>
    <w:rsid w:val="003C6E00"/>
    <w:rsid w:val="003F2A1D"/>
    <w:rsid w:val="00436C7B"/>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849FE"/>
    <w:rsid w:val="006D6362"/>
    <w:rsid w:val="00706251"/>
    <w:rsid w:val="007210C8"/>
    <w:rsid w:val="00773C32"/>
    <w:rsid w:val="0077518F"/>
    <w:rsid w:val="007C4EAE"/>
    <w:rsid w:val="007E68B6"/>
    <w:rsid w:val="007E7A1E"/>
    <w:rsid w:val="007F0879"/>
    <w:rsid w:val="007F4781"/>
    <w:rsid w:val="00831C39"/>
    <w:rsid w:val="00835EC4"/>
    <w:rsid w:val="008C71B4"/>
    <w:rsid w:val="008E0247"/>
    <w:rsid w:val="008F3087"/>
    <w:rsid w:val="008F37E1"/>
    <w:rsid w:val="00924661"/>
    <w:rsid w:val="009314E8"/>
    <w:rsid w:val="009440D9"/>
    <w:rsid w:val="009449E4"/>
    <w:rsid w:val="00962917"/>
    <w:rsid w:val="00984545"/>
    <w:rsid w:val="00994814"/>
    <w:rsid w:val="009E09B8"/>
    <w:rsid w:val="00A02528"/>
    <w:rsid w:val="00A355E5"/>
    <w:rsid w:val="00A928BF"/>
    <w:rsid w:val="00AD180D"/>
    <w:rsid w:val="00B02F7C"/>
    <w:rsid w:val="00B61FDA"/>
    <w:rsid w:val="00B72FF3"/>
    <w:rsid w:val="00B73FE2"/>
    <w:rsid w:val="00B806A5"/>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
    <w:name w:val="Unresolved Mention"/>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neconomy.org/press-release/twelve-local-communities-awarded-research-to-support-immigrant-inclusive-emergency-respo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2020-04-22T20:07:00Z</cp:lastPrinted>
  <dcterms:created xsi:type="dcterms:W3CDTF">2020-05-14T16:37:00Z</dcterms:created>
  <dcterms:modified xsi:type="dcterms:W3CDTF">2020-05-18T12:22:00Z</dcterms:modified>
</cp:coreProperties>
</file>