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F1A27" w14:textId="77777777" w:rsidR="00A02528" w:rsidRDefault="00A02528" w:rsidP="009440D9">
      <w:pPr>
        <w:bidi/>
        <w:rPr>
          <w:rFonts w:ascii="Calibri" w:hAnsi="Calibri"/>
          <w:b/>
          <w:sz w:val="24"/>
          <w:szCs w:val="24"/>
          <w:lang w:bidi="ar-SY"/>
        </w:rPr>
      </w:pPr>
    </w:p>
    <w:p w14:paraId="65AD028F" w14:textId="4E0DF20B" w:rsidR="005F7F9F" w:rsidRDefault="00B06D98" w:rsidP="009440D9">
      <w:pPr>
        <w:bidi/>
        <w:rPr>
          <w:rFonts w:ascii="Calibri" w:hAnsi="Calibri"/>
          <w:b/>
          <w:lang w:bidi="ar-SY"/>
        </w:rPr>
      </w:pPr>
      <w:r w:rsidRPr="00DA45A0">
        <w:rPr>
          <w:noProof/>
          <w:rtl/>
          <w:lang w:eastAsia="zh-TW" w:bidi="ar-SY"/>
        </w:rPr>
        <w:drawing>
          <wp:anchor distT="0" distB="0" distL="114300" distR="114300" simplePos="0" relativeHeight="251659264" behindDoc="0" locked="1" layoutInCell="1" allowOverlap="0" wp14:anchorId="080B7F6B" wp14:editId="1EE3D4EB">
            <wp:simplePos x="0" y="0"/>
            <wp:positionH relativeFrom="column">
              <wp:posOffset>5335270</wp:posOffset>
            </wp:positionH>
            <wp:positionV relativeFrom="page">
              <wp:posOffset>1745615</wp:posOffset>
            </wp:positionV>
            <wp:extent cx="2370455" cy="837692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Accessibility_Word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81" t="2160" r="-413" b="-2160"/>
                    <a:stretch/>
                  </pic:blipFill>
                  <pic:spPr bwMode="auto">
                    <a:xfrm>
                      <a:off x="0" y="0"/>
                      <a:ext cx="2370455" cy="8376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D6051B" w14:textId="48D6F8E5" w:rsidR="00F243B0" w:rsidRDefault="00F243B0" w:rsidP="00F243B0">
      <w:pPr>
        <w:bidi/>
        <w:spacing w:after="0"/>
        <w:rPr>
          <w:rFonts w:ascii="Calibri" w:hAnsi="Calibri"/>
          <w:b/>
          <w:lang w:bidi="ar-SY"/>
        </w:rPr>
      </w:pPr>
      <w:r>
        <w:rPr>
          <w:b/>
          <w:bCs/>
          <w:rtl/>
          <w:lang w:eastAsia="ar" w:bidi="ar-SY"/>
        </w:rPr>
        <w:t>للنشر الفوري</w:t>
      </w:r>
    </w:p>
    <w:p w14:paraId="4A0F0AC4" w14:textId="63FDEF66" w:rsidR="009440D9" w:rsidRPr="00F243B0" w:rsidRDefault="001A5486" w:rsidP="00F243B0">
      <w:pPr>
        <w:bidi/>
        <w:spacing w:after="0"/>
        <w:rPr>
          <w:rFonts w:ascii="Calibri" w:hAnsi="Calibri"/>
          <w:b/>
          <w:lang w:bidi="ar-SY"/>
        </w:rPr>
      </w:pPr>
      <w:r>
        <w:rPr>
          <w:rtl/>
          <w:lang w:eastAsia="ar" w:bidi="ar-SY"/>
        </w:rPr>
        <w:t xml:space="preserve">13 مايو 2020 </w:t>
      </w:r>
      <w:r>
        <w:rPr>
          <w:rtl/>
          <w:lang w:eastAsia="ar" w:bidi="ar-SY"/>
        </w:rPr>
        <w:tab/>
      </w:r>
    </w:p>
    <w:p w14:paraId="7FF531D1" w14:textId="5331B86F" w:rsidR="00AD180D" w:rsidRDefault="00F243B0" w:rsidP="00F243B0">
      <w:pPr>
        <w:tabs>
          <w:tab w:val="left" w:pos="1866"/>
        </w:tabs>
        <w:bidi/>
        <w:spacing w:after="0" w:line="240" w:lineRule="auto"/>
        <w:rPr>
          <w:rFonts w:ascii="Calibri" w:hAnsi="Calibri"/>
          <w:lang w:bidi="ar-SY"/>
        </w:rPr>
      </w:pPr>
      <w:r w:rsidRPr="00AD180D">
        <w:rPr>
          <w:rtl/>
          <w:lang w:eastAsia="ar" w:bidi="ar-SY"/>
        </w:rPr>
        <w:t xml:space="preserve">مسؤول الاتصال الإعلامي: مارجو ويك، </w:t>
      </w:r>
      <w:r w:rsidR="00B06D98" w:rsidRPr="009E7FED">
        <w:rPr>
          <w:rFonts w:cstheme="minorHAnsi"/>
          <w:lang w:bidi="ar-SY"/>
        </w:rPr>
        <w:t>503-823-8603</w:t>
      </w:r>
    </w:p>
    <w:p w14:paraId="27CC3B49" w14:textId="77777777" w:rsidR="00872528" w:rsidRPr="00DA45A0" w:rsidRDefault="00872528" w:rsidP="00872528">
      <w:pPr>
        <w:tabs>
          <w:tab w:val="left" w:pos="1866"/>
        </w:tabs>
        <w:bidi/>
        <w:spacing w:after="0" w:line="240" w:lineRule="auto"/>
        <w:rPr>
          <w:rFonts w:ascii="Calibri" w:hAnsi="Calibri"/>
          <w:lang w:bidi="ar-SY"/>
        </w:rPr>
      </w:pPr>
      <w:r>
        <w:rPr>
          <w:rtl/>
          <w:lang w:bidi="ar-SY"/>
        </w:rPr>
        <w:tab/>
      </w:r>
      <w:r>
        <w:rPr>
          <w:rtl/>
          <w:lang w:bidi="ar-SY"/>
        </w:rPr>
        <w:tab/>
      </w:r>
      <w:r>
        <w:rPr>
          <w:lang w:eastAsia="ar" w:bidi="ar-SY"/>
        </w:rPr>
        <w:t>margaux.weeke@portlandoregon.gov</w:t>
      </w:r>
    </w:p>
    <w:p w14:paraId="3BCC1D02" w14:textId="77777777" w:rsidR="00872528" w:rsidRDefault="00872528" w:rsidP="00872528">
      <w:pPr>
        <w:pStyle w:val="ListParagraph"/>
        <w:bidi/>
        <w:ind w:right="1440"/>
        <w:rPr>
          <w:lang w:bidi="ar-SY"/>
        </w:rPr>
      </w:pPr>
      <w:bookmarkStart w:id="0" w:name="_GoBack"/>
      <w:bookmarkEnd w:id="0"/>
    </w:p>
    <w:p w14:paraId="0FC9E4C7" w14:textId="77777777" w:rsidR="00F243B0" w:rsidRPr="00F243B0" w:rsidRDefault="00F243B0" w:rsidP="00F243B0">
      <w:pPr>
        <w:bidi/>
        <w:ind w:right="1440"/>
        <w:jc w:val="center"/>
        <w:rPr>
          <w:b/>
          <w:lang w:val="en" w:bidi="ar-SY"/>
        </w:rPr>
      </w:pPr>
      <w:r w:rsidRPr="00F243B0">
        <w:rPr>
          <w:b/>
          <w:bCs/>
          <w:rtl/>
          <w:lang w:eastAsia="ar" w:bidi="ar-SY"/>
        </w:rPr>
        <w:t>منح مدينة بورتلاند أبحاث لدعم تدابير الإغاثة الشاملة للمهاجرين ضد مرض كوفيد - 19.</w:t>
      </w:r>
    </w:p>
    <w:p w14:paraId="4BDA190B" w14:textId="08FF9224" w:rsidR="00F243B0" w:rsidRDefault="00F243B0" w:rsidP="00F243B0">
      <w:pPr>
        <w:pStyle w:val="ListParagraph"/>
        <w:bidi/>
        <w:ind w:right="1440"/>
        <w:jc w:val="center"/>
        <w:rPr>
          <w:i/>
          <w:lang w:val="en" w:bidi="ar-SY"/>
        </w:rPr>
      </w:pPr>
      <w:r w:rsidRPr="00F243B0">
        <w:rPr>
          <w:i/>
          <w:iCs/>
          <w:rtl/>
          <w:lang w:eastAsia="ar" w:bidi="ar-SY"/>
        </w:rPr>
        <w:t xml:space="preserve">إعلان مكتب المجتمع والحياة المدنية عن الاقتصاد الأمريكي الجديد </w:t>
      </w:r>
    </w:p>
    <w:p w14:paraId="4F5A4D1B" w14:textId="53A714E9" w:rsidR="00F243B0" w:rsidRDefault="00F243B0" w:rsidP="00F243B0">
      <w:pPr>
        <w:pStyle w:val="ListParagraph"/>
        <w:bidi/>
        <w:ind w:right="1440"/>
        <w:jc w:val="center"/>
        <w:rPr>
          <w:i/>
          <w:lang w:val="en" w:bidi="ar-SY"/>
        </w:rPr>
      </w:pPr>
      <w:r w:rsidRPr="00F243B0">
        <w:rPr>
          <w:i/>
          <w:iCs/>
          <w:rtl/>
          <w:lang w:eastAsia="ar" w:bidi="ar-SY"/>
        </w:rPr>
        <w:t xml:space="preserve"> دعم الأبحاث </w:t>
      </w:r>
    </w:p>
    <w:p w14:paraId="2D03F535" w14:textId="77777777" w:rsidR="00F243B0" w:rsidRPr="00F243B0" w:rsidRDefault="00F243B0" w:rsidP="00B06D98">
      <w:pPr>
        <w:pStyle w:val="ListParagraph"/>
        <w:bidi/>
        <w:ind w:left="0" w:right="1440"/>
        <w:jc w:val="center"/>
        <w:rPr>
          <w:i/>
          <w:lang w:val="en" w:bidi="ar-SY"/>
        </w:rPr>
      </w:pPr>
    </w:p>
    <w:p w14:paraId="564CE218" w14:textId="389FA3EC" w:rsidR="00F243B0" w:rsidRDefault="00F243B0" w:rsidP="00B06D98">
      <w:pPr>
        <w:pStyle w:val="ListParagraph"/>
        <w:bidi/>
        <w:ind w:left="0" w:right="1440"/>
        <w:rPr>
          <w:lang w:val="en" w:bidi="ar-SY"/>
        </w:rPr>
      </w:pPr>
      <w:r w:rsidRPr="00F243B0">
        <w:rPr>
          <w:b/>
          <w:bCs/>
          <w:rtl/>
          <w:lang w:eastAsia="ar" w:bidi="ar-SY"/>
        </w:rPr>
        <w:t xml:space="preserve">بورتلاند، أوريغون </w:t>
      </w:r>
      <w:r w:rsidRPr="00F243B0">
        <w:rPr>
          <w:rtl/>
          <w:lang w:eastAsia="ar" w:bidi="ar-SY"/>
        </w:rPr>
        <w:t>- منذ اندلاع جائحة كوفيد - 19، عمل القادة المحليون بلا كلل أو ملل على توفير سُبل الوصول إلى الخدمات ووسائل الدعم التي يحتاج إليها جميع أفراد المجتمع - وخاصةً الفئات الأكثر عرضة للخطر. ولدعم هذه الجهود المحلية، يسّر مكتب الحياة المدنية إعلانه عن مدينة بورتلاند كواحدة من 12 حكومة محلية ومؤسسة غير ربحية قد اختيرت لتلقي أبحاث مُفصّلة للإبلاغ عن تدابير الاستجابة لحالات الطوارئ الحرجة ثقافيًا؛ والتي تضمن إدراج جميع السكان بغضّ النظر عن حالة الهجرة.</w:t>
      </w:r>
    </w:p>
    <w:p w14:paraId="11BD5FF2" w14:textId="77777777" w:rsidR="00F243B0" w:rsidRPr="00F243B0" w:rsidRDefault="00F243B0" w:rsidP="00B06D98">
      <w:pPr>
        <w:pStyle w:val="ListParagraph"/>
        <w:bidi/>
        <w:ind w:left="0" w:right="1440"/>
        <w:rPr>
          <w:lang w:val="en" w:bidi="ar-SY"/>
        </w:rPr>
      </w:pPr>
    </w:p>
    <w:p w14:paraId="5E8A9207" w14:textId="79AD3582" w:rsidR="00F243B0" w:rsidRPr="00F243B0" w:rsidRDefault="00F243B0" w:rsidP="00B06D98">
      <w:pPr>
        <w:pStyle w:val="ListParagraph"/>
        <w:bidi/>
        <w:ind w:left="0" w:right="1440"/>
        <w:rPr>
          <w:lang w:val="en" w:bidi="ar-SY"/>
        </w:rPr>
      </w:pPr>
      <w:r w:rsidRPr="00F243B0">
        <w:rPr>
          <w:rtl/>
          <w:lang w:eastAsia="ar" w:bidi="ar-SY"/>
        </w:rPr>
        <w:t>وبدون إلزام المدينة بأي تكاليف، ستتلقي بورتلاند تقارير بحثية مخصصة لتسليط الضوء على الفروق الديموغرافية في مجتمعات المهاجرين المحلية وللمساعدة في تحديد الثغرات الموجودة في توفير الخدمات وكذلك التحديات التي تخصّ كل مجتمعٍ على حدة.</w:t>
      </w:r>
    </w:p>
    <w:p w14:paraId="0510F22F" w14:textId="77777777" w:rsidR="00F243B0" w:rsidRPr="00F243B0" w:rsidRDefault="00F243B0" w:rsidP="00B06D98">
      <w:pPr>
        <w:pStyle w:val="ListParagraph"/>
        <w:bidi/>
        <w:ind w:left="0" w:right="1440"/>
        <w:rPr>
          <w:lang w:val="en" w:bidi="ar-SY"/>
        </w:rPr>
      </w:pPr>
    </w:p>
    <w:p w14:paraId="20370D82" w14:textId="38AEA8A7" w:rsidR="00F243B0" w:rsidRDefault="00F243B0" w:rsidP="00B06D98">
      <w:pPr>
        <w:pStyle w:val="ListParagraph"/>
        <w:bidi/>
        <w:ind w:left="0" w:right="1440"/>
        <w:rPr>
          <w:lang w:val="en" w:bidi="ar-SY"/>
        </w:rPr>
      </w:pPr>
      <w:r w:rsidRPr="00F243B0">
        <w:rPr>
          <w:rtl/>
          <w:lang w:eastAsia="ar" w:bidi="ar-SY"/>
        </w:rPr>
        <w:t>ستُستخدم هذه الأبحاث لدعم الجهود الاستراتيجية لمبادرات الاستجابة الشاملة لحالات الطوارئ للمهاجرين حيث تستمر المدينة في معالجة آثار مرض كوفيد - 19 مع تحقيق أهدافها في المساواة في نفس الوقت.</w:t>
      </w:r>
    </w:p>
    <w:p w14:paraId="7DFF779F" w14:textId="77777777" w:rsidR="00F243B0" w:rsidRPr="00F243B0" w:rsidRDefault="00F243B0" w:rsidP="00B06D98">
      <w:pPr>
        <w:pStyle w:val="ListParagraph"/>
        <w:bidi/>
        <w:ind w:left="0" w:right="1440"/>
        <w:rPr>
          <w:lang w:val="en" w:bidi="ar-SY"/>
        </w:rPr>
      </w:pPr>
    </w:p>
    <w:p w14:paraId="7B0E073E" w14:textId="3DCA8B1E" w:rsidR="00F243B0" w:rsidRDefault="00F243B0" w:rsidP="00B06D98">
      <w:pPr>
        <w:pStyle w:val="ListParagraph"/>
        <w:bidi/>
        <w:ind w:left="0" w:right="1440"/>
        <w:rPr>
          <w:lang w:val="en" w:bidi="ar-SY"/>
        </w:rPr>
      </w:pPr>
      <w:bookmarkStart w:id="1" w:name="_Hlk40337540"/>
      <w:r w:rsidRPr="00AD180D">
        <w:rPr>
          <w:rtl/>
          <w:lang w:eastAsia="ar" w:bidi="ar-SY"/>
        </w:rPr>
        <w:t>قالت كلوي يودالي، عضو لجنة المكتب،: «لقد أظهرت أزمة كوفيد - 19 مدى أهمية تبادل الاتصالات الخاصة بالثقافات في الوقت المناسب - فنحن بحاجة إلى كل شخصٍ في المدينة للوصول إلى المعلومات التي من شأنها إنقاذ الأرواح وتقديم الدعم للمجتمع،» «فالأبحاث الخاصة بالاقتصاد الأمريكي الجديد هذه ستدعم جهودنا في الوصول إلى مجتمعات المهاجرين ببورتلاند بفعالية وستمكننا من معالجة الثغرات في الأنظمة الفيدرالية.»</w:t>
      </w:r>
    </w:p>
    <w:bookmarkEnd w:id="1"/>
    <w:p w14:paraId="48BBDA14" w14:textId="69A9FF6A" w:rsidR="00F243B0" w:rsidRDefault="00F243B0" w:rsidP="00B06D98">
      <w:pPr>
        <w:pStyle w:val="ListParagraph"/>
        <w:bidi/>
        <w:ind w:left="0" w:right="1440"/>
        <w:rPr>
          <w:lang w:val="en" w:bidi="ar-SY"/>
        </w:rPr>
      </w:pPr>
    </w:p>
    <w:p w14:paraId="39B870A8" w14:textId="63100C1A" w:rsidR="00F243B0" w:rsidRDefault="002107C9" w:rsidP="00B06D98">
      <w:pPr>
        <w:pStyle w:val="ListParagraph"/>
        <w:bidi/>
        <w:ind w:left="0" w:right="1440"/>
        <w:rPr>
          <w:lang w:val="en" w:bidi="ar-SY"/>
        </w:rPr>
      </w:pPr>
      <w:hyperlink r:id="rId9" w:history="1">
        <w:r w:rsidR="00F243B0" w:rsidRPr="00F243B0">
          <w:rPr>
            <w:rStyle w:val="Hyperlink"/>
            <w:rtl/>
            <w:lang w:eastAsia="ar" w:bidi="ar-SY"/>
          </w:rPr>
          <w:t>يمكنك الحصول على قائمة كاملة بمتلقيّ الأبحاث والمزيد من المعلومات عن الاقتصاد الأمريكي الجديد من هنا</w:t>
        </w:r>
      </w:hyperlink>
      <w:r w:rsidR="00F243B0" w:rsidRPr="00F243B0">
        <w:rPr>
          <w:rtl/>
          <w:lang w:eastAsia="ar" w:bidi="ar-SY"/>
        </w:rPr>
        <w:t>.</w:t>
      </w:r>
    </w:p>
    <w:p w14:paraId="27ECAB7F" w14:textId="3D7BFF2E" w:rsidR="00F243B0" w:rsidRDefault="00F243B0" w:rsidP="00B06D98">
      <w:pPr>
        <w:pStyle w:val="ListParagraph"/>
        <w:bidi/>
        <w:ind w:left="0" w:right="1440"/>
        <w:rPr>
          <w:lang w:val="en" w:bidi="ar-SY"/>
        </w:rPr>
      </w:pPr>
    </w:p>
    <w:p w14:paraId="58F94B98" w14:textId="77777777" w:rsidR="00F243B0" w:rsidRPr="00F243B0" w:rsidRDefault="00F243B0" w:rsidP="00B06D98">
      <w:pPr>
        <w:pStyle w:val="ListParagraph"/>
        <w:bidi/>
        <w:ind w:left="0" w:right="1440"/>
        <w:rPr>
          <w:i/>
          <w:lang w:val="en" w:bidi="ar-SY"/>
        </w:rPr>
      </w:pPr>
    </w:p>
    <w:p w14:paraId="7EFFCCD5" w14:textId="77777777" w:rsidR="00F243B0" w:rsidRDefault="00F243B0" w:rsidP="00B06D98">
      <w:pPr>
        <w:pStyle w:val="ListParagraph"/>
        <w:bidi/>
        <w:ind w:left="0" w:right="1440"/>
        <w:rPr>
          <w:i/>
          <w:lang w:val="en" w:bidi="ar-SY"/>
        </w:rPr>
      </w:pPr>
    </w:p>
    <w:p w14:paraId="498EE8D4" w14:textId="3563E01E" w:rsidR="007E68B6" w:rsidRDefault="00F243B0" w:rsidP="00B06D98">
      <w:pPr>
        <w:pStyle w:val="ListParagraph"/>
        <w:bidi/>
        <w:ind w:left="0" w:right="1440"/>
        <w:jc w:val="center"/>
        <w:rPr>
          <w:lang w:bidi="ar-SY"/>
        </w:rPr>
      </w:pPr>
      <w:r>
        <w:rPr>
          <w:i/>
          <w:iCs/>
          <w:rtl/>
          <w:lang w:eastAsia="ar" w:bidi="ar-SY"/>
        </w:rPr>
        <w:t>###</w:t>
      </w:r>
    </w:p>
    <w:p w14:paraId="6E80D32A" w14:textId="6F7C5FAB" w:rsidR="00D32CFB" w:rsidRDefault="00D32CFB" w:rsidP="00B06D98">
      <w:pPr>
        <w:bidi/>
        <w:rPr>
          <w:lang w:bidi="ar-SY"/>
        </w:rPr>
      </w:pPr>
    </w:p>
    <w:sectPr w:rsidR="00D32CFB" w:rsidSect="00B06D98">
      <w:headerReference w:type="default" r:id="rId10"/>
      <w:pgSz w:w="12240" w:h="15840"/>
      <w:pgMar w:top="0" w:right="405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69587" w14:textId="77777777" w:rsidR="002107C9" w:rsidRDefault="002107C9" w:rsidP="00D32CFB">
      <w:pPr>
        <w:spacing w:after="0" w:line="240" w:lineRule="auto"/>
      </w:pPr>
      <w:r>
        <w:separator/>
      </w:r>
    </w:p>
  </w:endnote>
  <w:endnote w:type="continuationSeparator" w:id="0">
    <w:p w14:paraId="737B96A6" w14:textId="77777777" w:rsidR="002107C9" w:rsidRDefault="002107C9" w:rsidP="00D3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k-Medium">
    <w:charset w:val="00"/>
    <w:family w:val="auto"/>
    <w:pitch w:val="variable"/>
    <w:sig w:usb0="A000004F" w:usb1="5000000A" w:usb2="00000020" w:usb3="00000000" w:csb0="00000093" w:csb1="00000000"/>
  </w:font>
  <w:font w:name="Mark-Regular">
    <w:charset w:val="00"/>
    <w:family w:val="auto"/>
    <w:pitch w:val="variable"/>
    <w:sig w:usb0="A000004F" w:usb1="5000000A" w:usb2="00000020" w:usb3="00000000" w:csb0="00000093" w:csb1="00000000"/>
  </w:font>
  <w:font w:name="Mark-Book">
    <w:charset w:val="00"/>
    <w:family w:val="auto"/>
    <w:pitch w:val="variable"/>
    <w:sig w:usb0="A000004F" w:usb1="5000000A" w:usb2="00000020" w:usb3="00000000" w:csb0="00000093" w:csb1="00000000"/>
  </w:font>
  <w:font w:name="Mark-Regular-Italic">
    <w:charset w:val="00"/>
    <w:family w:val="auto"/>
    <w:pitch w:val="variable"/>
    <w:sig w:usb0="A000004F" w:usb1="5000000A" w:usb2="00000020" w:usb3="00000000" w:csb0="00000093"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8A472" w14:textId="77777777" w:rsidR="002107C9" w:rsidRDefault="002107C9" w:rsidP="00D32CFB">
      <w:pPr>
        <w:spacing w:after="0" w:line="240" w:lineRule="auto"/>
      </w:pPr>
      <w:r>
        <w:separator/>
      </w:r>
    </w:p>
  </w:footnote>
  <w:footnote w:type="continuationSeparator" w:id="0">
    <w:p w14:paraId="464A50D1" w14:textId="77777777" w:rsidR="002107C9" w:rsidRDefault="002107C9" w:rsidP="00D32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36637" w14:textId="30B98E91" w:rsidR="00D32CFB" w:rsidRDefault="00D32CFB" w:rsidP="00872528">
    <w:pPr>
      <w:pStyle w:val="Header"/>
      <w:bidi/>
      <w:ind w:left="-3870"/>
    </w:pPr>
    <w:r>
      <w:rPr>
        <w:noProof/>
        <w:rtl/>
        <w:lang w:eastAsia="zh-TW"/>
      </w:rPr>
      <w:drawing>
        <wp:inline distT="0" distB="0" distL="0" distR="0" wp14:anchorId="6FF413E9" wp14:editId="092F9EC4">
          <wp:extent cx="2743200" cy="976751"/>
          <wp:effectExtent l="0" t="0" r="0" b="0"/>
          <wp:docPr id="34" name="Picture 34" descr="Letterhead_Head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Header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627" cy="9947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F28E6"/>
    <w:multiLevelType w:val="hybridMultilevel"/>
    <w:tmpl w:val="04D24C72"/>
    <w:lvl w:ilvl="0" w:tplc="07C8BF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56E98"/>
    <w:multiLevelType w:val="multilevel"/>
    <w:tmpl w:val="E3640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710F37"/>
    <w:multiLevelType w:val="hybridMultilevel"/>
    <w:tmpl w:val="B3A2FE84"/>
    <w:lvl w:ilvl="0" w:tplc="A17237B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3AD425E5"/>
    <w:multiLevelType w:val="hybridMultilevel"/>
    <w:tmpl w:val="692E79F4"/>
    <w:lvl w:ilvl="0" w:tplc="0409000F">
      <w:start w:val="1"/>
      <w:numFmt w:val="decimal"/>
      <w:lvlText w:val="%1."/>
      <w:lvlJc w:val="left"/>
      <w:pPr>
        <w:ind w:left="630" w:hanging="360"/>
      </w:p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4">
    <w:nsid w:val="3FF1530E"/>
    <w:multiLevelType w:val="hybridMultilevel"/>
    <w:tmpl w:val="EF204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F5A7593"/>
    <w:multiLevelType w:val="hybridMultilevel"/>
    <w:tmpl w:val="36C22A52"/>
    <w:lvl w:ilvl="0" w:tplc="668A46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90739F"/>
    <w:multiLevelType w:val="multilevel"/>
    <w:tmpl w:val="E3640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86E0905"/>
    <w:multiLevelType w:val="hybridMultilevel"/>
    <w:tmpl w:val="B0D4479A"/>
    <w:lvl w:ilvl="0" w:tplc="6634669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1A5F39"/>
    <w:multiLevelType w:val="hybridMultilevel"/>
    <w:tmpl w:val="5584F91C"/>
    <w:lvl w:ilvl="0" w:tplc="FE7ED1BA">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167376"/>
    <w:multiLevelType w:val="hybridMultilevel"/>
    <w:tmpl w:val="A8BC9F0A"/>
    <w:lvl w:ilvl="0" w:tplc="A17237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5"/>
  </w:num>
  <w:num w:numId="8">
    <w:abstractNumId w:val="3"/>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14"/>
    <w:rsid w:val="00020740"/>
    <w:rsid w:val="0002623E"/>
    <w:rsid w:val="00034098"/>
    <w:rsid w:val="000574F8"/>
    <w:rsid w:val="00091E95"/>
    <w:rsid w:val="000F48AD"/>
    <w:rsid w:val="0013442C"/>
    <w:rsid w:val="001A5486"/>
    <w:rsid w:val="001B7DFD"/>
    <w:rsid w:val="001F7217"/>
    <w:rsid w:val="00205382"/>
    <w:rsid w:val="002107C9"/>
    <w:rsid w:val="00217072"/>
    <w:rsid w:val="00243465"/>
    <w:rsid w:val="00280D38"/>
    <w:rsid w:val="002C5B21"/>
    <w:rsid w:val="002F23C0"/>
    <w:rsid w:val="003111B5"/>
    <w:rsid w:val="00325FA6"/>
    <w:rsid w:val="00387C38"/>
    <w:rsid w:val="003A7503"/>
    <w:rsid w:val="003C6E00"/>
    <w:rsid w:val="003F2A1D"/>
    <w:rsid w:val="00436C7B"/>
    <w:rsid w:val="00437377"/>
    <w:rsid w:val="004432D2"/>
    <w:rsid w:val="004556E2"/>
    <w:rsid w:val="00457157"/>
    <w:rsid w:val="00470913"/>
    <w:rsid w:val="00475D19"/>
    <w:rsid w:val="00480F2C"/>
    <w:rsid w:val="004D6E1C"/>
    <w:rsid w:val="004E4E00"/>
    <w:rsid w:val="005022C3"/>
    <w:rsid w:val="00522B0D"/>
    <w:rsid w:val="00523307"/>
    <w:rsid w:val="005324B2"/>
    <w:rsid w:val="00536977"/>
    <w:rsid w:val="005671FD"/>
    <w:rsid w:val="005F7F9F"/>
    <w:rsid w:val="00613074"/>
    <w:rsid w:val="006168B2"/>
    <w:rsid w:val="006321CC"/>
    <w:rsid w:val="006423CB"/>
    <w:rsid w:val="006D6362"/>
    <w:rsid w:val="00706251"/>
    <w:rsid w:val="007210C8"/>
    <w:rsid w:val="00773C32"/>
    <w:rsid w:val="0077518F"/>
    <w:rsid w:val="007C4EAE"/>
    <w:rsid w:val="007E68B6"/>
    <w:rsid w:val="007E7A1E"/>
    <w:rsid w:val="007F0879"/>
    <w:rsid w:val="007F4781"/>
    <w:rsid w:val="00831C39"/>
    <w:rsid w:val="00835EC4"/>
    <w:rsid w:val="00872528"/>
    <w:rsid w:val="008C71B4"/>
    <w:rsid w:val="008E0247"/>
    <w:rsid w:val="008F3087"/>
    <w:rsid w:val="008F37E1"/>
    <w:rsid w:val="009314E8"/>
    <w:rsid w:val="009440D9"/>
    <w:rsid w:val="009449E4"/>
    <w:rsid w:val="00962917"/>
    <w:rsid w:val="00984545"/>
    <w:rsid w:val="00994814"/>
    <w:rsid w:val="009E09B8"/>
    <w:rsid w:val="00A02528"/>
    <w:rsid w:val="00A355E5"/>
    <w:rsid w:val="00A928BF"/>
    <w:rsid w:val="00AD180D"/>
    <w:rsid w:val="00B02F7C"/>
    <w:rsid w:val="00B06D98"/>
    <w:rsid w:val="00B61FDA"/>
    <w:rsid w:val="00B72FF3"/>
    <w:rsid w:val="00B73FE2"/>
    <w:rsid w:val="00B806A5"/>
    <w:rsid w:val="00BB758C"/>
    <w:rsid w:val="00BC7BB8"/>
    <w:rsid w:val="00C02729"/>
    <w:rsid w:val="00C03E05"/>
    <w:rsid w:val="00C41B4E"/>
    <w:rsid w:val="00C547ED"/>
    <w:rsid w:val="00C6324D"/>
    <w:rsid w:val="00C66083"/>
    <w:rsid w:val="00CA66C1"/>
    <w:rsid w:val="00CC7359"/>
    <w:rsid w:val="00CE23D3"/>
    <w:rsid w:val="00CE3C4C"/>
    <w:rsid w:val="00CF24C0"/>
    <w:rsid w:val="00D23141"/>
    <w:rsid w:val="00D27CD5"/>
    <w:rsid w:val="00D32CFB"/>
    <w:rsid w:val="00D64FB0"/>
    <w:rsid w:val="00D7241A"/>
    <w:rsid w:val="00D77E7C"/>
    <w:rsid w:val="00D87856"/>
    <w:rsid w:val="00DA45A0"/>
    <w:rsid w:val="00DB25D3"/>
    <w:rsid w:val="00DB5BD1"/>
    <w:rsid w:val="00DC0EF6"/>
    <w:rsid w:val="00DE2032"/>
    <w:rsid w:val="00DE5A8E"/>
    <w:rsid w:val="00E37F86"/>
    <w:rsid w:val="00E76CC3"/>
    <w:rsid w:val="00E812B2"/>
    <w:rsid w:val="00E96667"/>
    <w:rsid w:val="00ED2274"/>
    <w:rsid w:val="00EE768E"/>
    <w:rsid w:val="00F1361D"/>
    <w:rsid w:val="00F1601F"/>
    <w:rsid w:val="00F243B0"/>
    <w:rsid w:val="00F41610"/>
    <w:rsid w:val="00F52D25"/>
    <w:rsid w:val="00F73DF8"/>
    <w:rsid w:val="00F76396"/>
    <w:rsid w:val="00FD6108"/>
    <w:rsid w:val="00FE3789"/>
    <w:rsid w:val="00FE5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5C6B3"/>
  <w15:chartTrackingRefBased/>
  <w15:docId w15:val="{53CC3BBB-7FB3-4EFE-839E-4743F953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94814"/>
    <w:rPr>
      <w:color w:val="0000FF"/>
      <w:u w:val="single"/>
    </w:rPr>
  </w:style>
  <w:style w:type="paragraph" w:customStyle="1" w:styleId="p1">
    <w:name w:val="p1"/>
    <w:basedOn w:val="Normal"/>
    <w:rsid w:val="006321CC"/>
    <w:pPr>
      <w:spacing w:after="68" w:line="240" w:lineRule="auto"/>
    </w:pPr>
    <w:rPr>
      <w:rFonts w:ascii="Mark-Medium" w:hAnsi="Mark-Medium" w:cs="Times New Roman"/>
      <w:sz w:val="12"/>
      <w:szCs w:val="12"/>
    </w:rPr>
  </w:style>
  <w:style w:type="paragraph" w:customStyle="1" w:styleId="p2">
    <w:name w:val="p2"/>
    <w:basedOn w:val="Normal"/>
    <w:rsid w:val="006321CC"/>
    <w:pPr>
      <w:spacing w:after="0" w:line="240" w:lineRule="auto"/>
    </w:pPr>
    <w:rPr>
      <w:rFonts w:ascii="Mark-Regular" w:hAnsi="Mark-Regular" w:cs="Times New Roman"/>
      <w:sz w:val="12"/>
      <w:szCs w:val="12"/>
    </w:rPr>
  </w:style>
  <w:style w:type="paragraph" w:customStyle="1" w:styleId="p3">
    <w:name w:val="p3"/>
    <w:basedOn w:val="Normal"/>
    <w:rsid w:val="006321CC"/>
    <w:pPr>
      <w:spacing w:after="203" w:line="240" w:lineRule="auto"/>
    </w:pPr>
    <w:rPr>
      <w:rFonts w:ascii="Mark-Regular" w:hAnsi="Mark-Regular" w:cs="Times New Roman"/>
      <w:sz w:val="12"/>
      <w:szCs w:val="12"/>
    </w:rPr>
  </w:style>
  <w:style w:type="paragraph" w:customStyle="1" w:styleId="p4">
    <w:name w:val="p4"/>
    <w:basedOn w:val="Normal"/>
    <w:rsid w:val="006321CC"/>
    <w:pPr>
      <w:spacing w:after="0" w:line="240" w:lineRule="auto"/>
    </w:pPr>
    <w:rPr>
      <w:rFonts w:ascii="Mark-Medium" w:hAnsi="Mark-Medium" w:cs="Times New Roman"/>
      <w:color w:val="007B32"/>
      <w:sz w:val="12"/>
      <w:szCs w:val="12"/>
    </w:rPr>
  </w:style>
  <w:style w:type="character" w:customStyle="1" w:styleId="s1">
    <w:name w:val="s1"/>
    <w:basedOn w:val="DefaultParagraphFont"/>
    <w:rsid w:val="006321CC"/>
    <w:rPr>
      <w:spacing w:val="2"/>
    </w:rPr>
  </w:style>
  <w:style w:type="character" w:customStyle="1" w:styleId="s2">
    <w:name w:val="s2"/>
    <w:basedOn w:val="DefaultParagraphFont"/>
    <w:rsid w:val="006321CC"/>
    <w:rPr>
      <w:rFonts w:ascii="Mark-Book" w:hAnsi="Mark-Book" w:hint="default"/>
      <w:spacing w:val="2"/>
      <w:sz w:val="12"/>
      <w:szCs w:val="12"/>
    </w:rPr>
  </w:style>
  <w:style w:type="character" w:customStyle="1" w:styleId="s3">
    <w:name w:val="s3"/>
    <w:basedOn w:val="DefaultParagraphFont"/>
    <w:rsid w:val="006321CC"/>
    <w:rPr>
      <w:rFonts w:ascii="Mark-Regular-Italic" w:hAnsi="Mark-Regular-Italic" w:hint="default"/>
      <w:spacing w:val="2"/>
      <w:sz w:val="12"/>
      <w:szCs w:val="12"/>
    </w:rPr>
  </w:style>
  <w:style w:type="character" w:customStyle="1" w:styleId="s4">
    <w:name w:val="s4"/>
    <w:basedOn w:val="DefaultParagraphFont"/>
    <w:rsid w:val="006321CC"/>
    <w:rPr>
      <w:rFonts w:ascii="Mark-Regular" w:hAnsi="Mark-Regular" w:hint="default"/>
      <w:spacing w:val="2"/>
      <w:sz w:val="12"/>
      <w:szCs w:val="12"/>
    </w:rPr>
  </w:style>
  <w:style w:type="paragraph" w:styleId="Header">
    <w:name w:val="header"/>
    <w:basedOn w:val="Normal"/>
    <w:link w:val="HeaderChar"/>
    <w:unhideWhenUsed/>
    <w:rsid w:val="00D32CFB"/>
    <w:pPr>
      <w:tabs>
        <w:tab w:val="center" w:pos="4680"/>
        <w:tab w:val="right" w:pos="9360"/>
      </w:tabs>
      <w:spacing w:after="0" w:line="240" w:lineRule="auto"/>
    </w:pPr>
  </w:style>
  <w:style w:type="character" w:customStyle="1" w:styleId="HeaderChar">
    <w:name w:val="Header Char"/>
    <w:basedOn w:val="DefaultParagraphFont"/>
    <w:link w:val="Header"/>
    <w:rsid w:val="00D32CFB"/>
  </w:style>
  <w:style w:type="paragraph" w:styleId="Footer">
    <w:name w:val="footer"/>
    <w:basedOn w:val="Normal"/>
    <w:link w:val="FooterChar"/>
    <w:uiPriority w:val="99"/>
    <w:unhideWhenUsed/>
    <w:rsid w:val="00D3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FB"/>
  </w:style>
  <w:style w:type="paragraph" w:styleId="ListParagraph">
    <w:name w:val="List Paragraph"/>
    <w:basedOn w:val="Normal"/>
    <w:uiPriority w:val="34"/>
    <w:qFormat/>
    <w:rsid w:val="009440D9"/>
    <w:pPr>
      <w:spacing w:line="256" w:lineRule="auto"/>
      <w:ind w:left="720"/>
      <w:contextualSpacing/>
    </w:pPr>
    <w:rPr>
      <w:rFonts w:ascii="Calibri" w:eastAsia="Calibri" w:hAnsi="Calibri" w:cs="Times New Roman"/>
    </w:rPr>
  </w:style>
  <w:style w:type="paragraph" w:styleId="PlainText">
    <w:name w:val="Plain Text"/>
    <w:basedOn w:val="Normal"/>
    <w:link w:val="PlainTextChar"/>
    <w:uiPriority w:val="99"/>
    <w:semiHidden/>
    <w:unhideWhenUsed/>
    <w:rsid w:val="004D6E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6E1C"/>
    <w:rPr>
      <w:rFonts w:ascii="Calibri" w:hAnsi="Calibri"/>
      <w:szCs w:val="21"/>
    </w:rPr>
  </w:style>
  <w:style w:type="paragraph" w:styleId="NoSpacing">
    <w:name w:val="No Spacing"/>
    <w:uiPriority w:val="1"/>
    <w:qFormat/>
    <w:rsid w:val="00C6324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B7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FD"/>
    <w:rPr>
      <w:rFonts w:ascii="Segoe UI" w:hAnsi="Segoe UI" w:cs="Segoe UI"/>
      <w:sz w:val="18"/>
      <w:szCs w:val="18"/>
    </w:rPr>
  </w:style>
  <w:style w:type="paragraph" w:styleId="CommentText">
    <w:name w:val="annotation text"/>
    <w:basedOn w:val="Normal"/>
    <w:link w:val="CommentTextChar"/>
    <w:uiPriority w:val="99"/>
    <w:semiHidden/>
    <w:unhideWhenUsed/>
    <w:rsid w:val="007F4781"/>
    <w:pPr>
      <w:spacing w:line="240" w:lineRule="auto"/>
    </w:pPr>
    <w:rPr>
      <w:sz w:val="20"/>
      <w:szCs w:val="20"/>
    </w:rPr>
  </w:style>
  <w:style w:type="character" w:customStyle="1" w:styleId="CommentTextChar">
    <w:name w:val="Comment Text Char"/>
    <w:basedOn w:val="DefaultParagraphFont"/>
    <w:link w:val="CommentText"/>
    <w:uiPriority w:val="99"/>
    <w:semiHidden/>
    <w:rsid w:val="007F4781"/>
    <w:rPr>
      <w:sz w:val="20"/>
      <w:szCs w:val="20"/>
    </w:rPr>
  </w:style>
  <w:style w:type="character" w:styleId="CommentReference">
    <w:name w:val="annotation reference"/>
    <w:basedOn w:val="DefaultParagraphFont"/>
    <w:uiPriority w:val="99"/>
    <w:semiHidden/>
    <w:unhideWhenUsed/>
    <w:rsid w:val="007F4781"/>
    <w:rPr>
      <w:sz w:val="16"/>
      <w:szCs w:val="16"/>
    </w:rPr>
  </w:style>
  <w:style w:type="character" w:customStyle="1" w:styleId="UnresolvedMention">
    <w:name w:val="Unresolved Mention"/>
    <w:basedOn w:val="DefaultParagraphFont"/>
    <w:uiPriority w:val="99"/>
    <w:rsid w:val="007F4781"/>
    <w:rPr>
      <w:color w:val="605E5C"/>
      <w:shd w:val="clear" w:color="auto" w:fill="E1DFDD"/>
    </w:rPr>
  </w:style>
  <w:style w:type="character" w:styleId="FollowedHyperlink">
    <w:name w:val="FollowedHyperlink"/>
    <w:basedOn w:val="DefaultParagraphFont"/>
    <w:uiPriority w:val="99"/>
    <w:semiHidden/>
    <w:unhideWhenUsed/>
    <w:rsid w:val="00F243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2986">
      <w:bodyDiv w:val="1"/>
      <w:marLeft w:val="0"/>
      <w:marRight w:val="0"/>
      <w:marTop w:val="0"/>
      <w:marBottom w:val="0"/>
      <w:divBdr>
        <w:top w:val="none" w:sz="0" w:space="0" w:color="auto"/>
        <w:left w:val="none" w:sz="0" w:space="0" w:color="auto"/>
        <w:bottom w:val="none" w:sz="0" w:space="0" w:color="auto"/>
        <w:right w:val="none" w:sz="0" w:space="0" w:color="auto"/>
      </w:divBdr>
    </w:div>
    <w:div w:id="308632858">
      <w:bodyDiv w:val="1"/>
      <w:marLeft w:val="0"/>
      <w:marRight w:val="0"/>
      <w:marTop w:val="0"/>
      <w:marBottom w:val="0"/>
      <w:divBdr>
        <w:top w:val="none" w:sz="0" w:space="0" w:color="auto"/>
        <w:left w:val="none" w:sz="0" w:space="0" w:color="auto"/>
        <w:bottom w:val="none" w:sz="0" w:space="0" w:color="auto"/>
        <w:right w:val="none" w:sz="0" w:space="0" w:color="auto"/>
      </w:divBdr>
    </w:div>
    <w:div w:id="507405339">
      <w:bodyDiv w:val="1"/>
      <w:marLeft w:val="0"/>
      <w:marRight w:val="0"/>
      <w:marTop w:val="0"/>
      <w:marBottom w:val="0"/>
      <w:divBdr>
        <w:top w:val="none" w:sz="0" w:space="0" w:color="auto"/>
        <w:left w:val="none" w:sz="0" w:space="0" w:color="auto"/>
        <w:bottom w:val="none" w:sz="0" w:space="0" w:color="auto"/>
        <w:right w:val="none" w:sz="0" w:space="0" w:color="auto"/>
      </w:divBdr>
    </w:div>
    <w:div w:id="542252510">
      <w:bodyDiv w:val="1"/>
      <w:marLeft w:val="0"/>
      <w:marRight w:val="0"/>
      <w:marTop w:val="0"/>
      <w:marBottom w:val="0"/>
      <w:divBdr>
        <w:top w:val="none" w:sz="0" w:space="0" w:color="auto"/>
        <w:left w:val="none" w:sz="0" w:space="0" w:color="auto"/>
        <w:bottom w:val="none" w:sz="0" w:space="0" w:color="auto"/>
        <w:right w:val="none" w:sz="0" w:space="0" w:color="auto"/>
      </w:divBdr>
    </w:div>
    <w:div w:id="600451884">
      <w:bodyDiv w:val="1"/>
      <w:marLeft w:val="0"/>
      <w:marRight w:val="0"/>
      <w:marTop w:val="0"/>
      <w:marBottom w:val="0"/>
      <w:divBdr>
        <w:top w:val="none" w:sz="0" w:space="0" w:color="auto"/>
        <w:left w:val="none" w:sz="0" w:space="0" w:color="auto"/>
        <w:bottom w:val="none" w:sz="0" w:space="0" w:color="auto"/>
        <w:right w:val="none" w:sz="0" w:space="0" w:color="auto"/>
      </w:divBdr>
    </w:div>
    <w:div w:id="691147193">
      <w:bodyDiv w:val="1"/>
      <w:marLeft w:val="0"/>
      <w:marRight w:val="0"/>
      <w:marTop w:val="0"/>
      <w:marBottom w:val="0"/>
      <w:divBdr>
        <w:top w:val="none" w:sz="0" w:space="0" w:color="auto"/>
        <w:left w:val="none" w:sz="0" w:space="0" w:color="auto"/>
        <w:bottom w:val="none" w:sz="0" w:space="0" w:color="auto"/>
        <w:right w:val="none" w:sz="0" w:space="0" w:color="auto"/>
      </w:divBdr>
    </w:div>
    <w:div w:id="1129400904">
      <w:bodyDiv w:val="1"/>
      <w:marLeft w:val="0"/>
      <w:marRight w:val="0"/>
      <w:marTop w:val="0"/>
      <w:marBottom w:val="0"/>
      <w:divBdr>
        <w:top w:val="none" w:sz="0" w:space="0" w:color="auto"/>
        <w:left w:val="none" w:sz="0" w:space="0" w:color="auto"/>
        <w:bottom w:val="none" w:sz="0" w:space="0" w:color="auto"/>
        <w:right w:val="none" w:sz="0" w:space="0" w:color="auto"/>
      </w:divBdr>
    </w:div>
    <w:div w:id="2001034579">
      <w:bodyDiv w:val="1"/>
      <w:marLeft w:val="0"/>
      <w:marRight w:val="0"/>
      <w:marTop w:val="0"/>
      <w:marBottom w:val="0"/>
      <w:divBdr>
        <w:top w:val="none" w:sz="0" w:space="0" w:color="auto"/>
        <w:left w:val="none" w:sz="0" w:space="0" w:color="auto"/>
        <w:bottom w:val="none" w:sz="0" w:space="0" w:color="auto"/>
        <w:right w:val="none" w:sz="0" w:space="0" w:color="auto"/>
      </w:divBdr>
    </w:div>
    <w:div w:id="20550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wamericaneconomy.org/press-release/twelve-local-communities-awarded-research-to-support-immigrant-inclusive-emergency-resp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C79A9-01EE-45F3-8FE3-3A88FB13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2020-04-22T20:07:00Z</cp:lastPrinted>
  <dcterms:created xsi:type="dcterms:W3CDTF">2020-05-14T16:37:00Z</dcterms:created>
  <dcterms:modified xsi:type="dcterms:W3CDTF">2020-05-18T09:16:00Z</dcterms:modified>
</cp:coreProperties>
</file>